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BC" w:rsidRDefault="005F78BC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5F78BC" w:rsidRDefault="005F78BC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880176" w:rsidRDefault="00880176" w:rsidP="00BE3C87">
      <w:pPr>
        <w:spacing w:before="100" w:beforeAutospacing="1" w:after="100" w:afterAutospacing="1" w:line="255" w:lineRule="atLeast"/>
        <w:outlineLvl w:val="0"/>
        <w:rPr>
          <w:b/>
          <w:bCs/>
          <w:kern w:val="36"/>
        </w:rPr>
      </w:pPr>
    </w:p>
    <w:p w:rsidR="00BE3C87" w:rsidRPr="00A23CBF" w:rsidRDefault="00BE3C87" w:rsidP="00BE3C87">
      <w:pPr>
        <w:spacing w:before="100" w:beforeAutospacing="1" w:after="100" w:afterAutospacing="1" w:line="255" w:lineRule="atLeast"/>
        <w:outlineLvl w:val="0"/>
        <w:rPr>
          <w:b/>
          <w:bCs/>
          <w:kern w:val="36"/>
        </w:rPr>
      </w:pPr>
      <w:r w:rsidRPr="003C7C43">
        <w:rPr>
          <w:b/>
          <w:bCs/>
          <w:kern w:val="36"/>
        </w:rPr>
        <w:t xml:space="preserve">5510 </w:t>
      </w:r>
      <w:proofErr w:type="spellStart"/>
      <w:r w:rsidRPr="003C7C43">
        <w:rPr>
          <w:b/>
          <w:bCs/>
          <w:kern w:val="36"/>
        </w:rPr>
        <w:t>sayılı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Kanunun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ek</w:t>
      </w:r>
      <w:proofErr w:type="spellEnd"/>
      <w:r w:rsidRPr="003C7C43">
        <w:rPr>
          <w:b/>
          <w:bCs/>
          <w:kern w:val="36"/>
        </w:rPr>
        <w:t xml:space="preserve"> 9 </w:t>
      </w:r>
      <w:proofErr w:type="spellStart"/>
      <w:r w:rsidRPr="003C7C43">
        <w:rPr>
          <w:b/>
          <w:bCs/>
          <w:kern w:val="36"/>
        </w:rPr>
        <w:t>uncu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maddesi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kapsamında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ev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hizmetlerinde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çalışanlara</w:t>
      </w:r>
      <w:proofErr w:type="spellEnd"/>
      <w:r w:rsidRPr="003C7C43">
        <w:rPr>
          <w:b/>
          <w:bCs/>
          <w:kern w:val="36"/>
        </w:rPr>
        <w:t xml:space="preserve">, 193 </w:t>
      </w:r>
      <w:proofErr w:type="spellStart"/>
      <w:r w:rsidRPr="003C7C43">
        <w:rPr>
          <w:b/>
          <w:bCs/>
          <w:kern w:val="36"/>
        </w:rPr>
        <w:t>sayılı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Gelir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Vergisi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Kanununun</w:t>
      </w:r>
      <w:proofErr w:type="spellEnd"/>
      <w:r w:rsidRPr="003C7C43">
        <w:rPr>
          <w:b/>
          <w:bCs/>
          <w:kern w:val="36"/>
        </w:rPr>
        <w:t xml:space="preserve"> 23 </w:t>
      </w:r>
      <w:proofErr w:type="spellStart"/>
      <w:r w:rsidRPr="003C7C43">
        <w:rPr>
          <w:b/>
          <w:bCs/>
          <w:kern w:val="36"/>
        </w:rPr>
        <w:t>üncü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maddesinin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birinci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fıkrasının</w:t>
      </w:r>
      <w:proofErr w:type="spellEnd"/>
      <w:r w:rsidRPr="003C7C43">
        <w:rPr>
          <w:b/>
          <w:bCs/>
          <w:kern w:val="36"/>
        </w:rPr>
        <w:t xml:space="preserve"> (6) </w:t>
      </w:r>
      <w:proofErr w:type="spellStart"/>
      <w:r w:rsidRPr="003C7C43">
        <w:rPr>
          <w:b/>
          <w:bCs/>
          <w:kern w:val="36"/>
        </w:rPr>
        <w:t>numaralı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bendinde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yer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alan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istisnanın</w:t>
      </w:r>
      <w:proofErr w:type="spellEnd"/>
      <w:r w:rsidRPr="003C7C43">
        <w:rPr>
          <w:b/>
          <w:bCs/>
          <w:kern w:val="36"/>
        </w:rPr>
        <w:t xml:space="preserve"> </w:t>
      </w:r>
      <w:proofErr w:type="spellStart"/>
      <w:r w:rsidRPr="003C7C43">
        <w:rPr>
          <w:b/>
          <w:bCs/>
          <w:kern w:val="36"/>
        </w:rPr>
        <w:t>uygulaması</w:t>
      </w:r>
      <w:proofErr w:type="spellEnd"/>
      <w:r w:rsidRPr="003C7C43">
        <w:rPr>
          <w:b/>
          <w:bCs/>
          <w:kern w:val="36"/>
        </w:rPr>
        <w:br/>
      </w:r>
    </w:p>
    <w:p w:rsidR="00BE3C87" w:rsidRPr="003C7C43" w:rsidRDefault="00BE3C87" w:rsidP="00BE3C87">
      <w:pPr>
        <w:rPr>
          <w:vanish/>
        </w:rPr>
      </w:pPr>
    </w:p>
    <w:p w:rsidR="00BE3C87" w:rsidRPr="00A23CBF" w:rsidRDefault="00BE3C87" w:rsidP="00BE3C87">
      <w:pPr>
        <w:tabs>
          <w:tab w:val="left" w:pos="1175"/>
        </w:tabs>
        <w:spacing w:line="255" w:lineRule="atLeast"/>
      </w:pPr>
      <w:proofErr w:type="spellStart"/>
      <w:r w:rsidRPr="003C7C43">
        <w:rPr>
          <w:b/>
          <w:bCs/>
        </w:rPr>
        <w:t>Tarih</w:t>
      </w:r>
      <w:proofErr w:type="spellEnd"/>
      <w:r w:rsidRPr="00A23CBF">
        <w:tab/>
      </w:r>
      <w:r w:rsidRPr="003C7C43">
        <w:t>07/04/2015</w:t>
      </w:r>
    </w:p>
    <w:p w:rsidR="00BE3C87" w:rsidRPr="00A23CBF" w:rsidRDefault="00BE3C87" w:rsidP="00BE3C87">
      <w:pPr>
        <w:tabs>
          <w:tab w:val="left" w:pos="1175"/>
        </w:tabs>
        <w:spacing w:line="255" w:lineRule="atLeast"/>
      </w:pPr>
      <w:proofErr w:type="spellStart"/>
      <w:r w:rsidRPr="003C7C43">
        <w:rPr>
          <w:b/>
          <w:bCs/>
        </w:rPr>
        <w:t>Sayı</w:t>
      </w:r>
      <w:proofErr w:type="spellEnd"/>
      <w:r w:rsidRPr="00A23CBF">
        <w:tab/>
      </w:r>
      <w:r w:rsidRPr="003C7C43">
        <w:t>GVK -98/2015-1</w:t>
      </w:r>
    </w:p>
    <w:p w:rsidR="00BE3C87" w:rsidRPr="00A23CBF" w:rsidRDefault="00BE3C87" w:rsidP="00BE3C87">
      <w:pPr>
        <w:tabs>
          <w:tab w:val="left" w:pos="1175"/>
        </w:tabs>
        <w:spacing w:line="255" w:lineRule="atLeast"/>
      </w:pPr>
      <w:proofErr w:type="spellStart"/>
      <w:r w:rsidRPr="003C7C43">
        <w:rPr>
          <w:b/>
          <w:bCs/>
        </w:rPr>
        <w:t>Kapsam</w:t>
      </w:r>
      <w:proofErr w:type="spellEnd"/>
      <w:r w:rsidRPr="00A23CBF">
        <w:tab/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>
                <wp:extent cx="9525" cy="9525"/>
                <wp:effectExtent l="95250" t="38100" r="85725" b="47625"/>
                <wp:docPr id="1" name="Dikdörtgen 1" descr="http://www.gib.gov.tr/icons/ec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974C0" id="Dikdörtgen 1" o:spid="_x0000_s1026" alt="http://www.gib.gov.tr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GmmGqHVAgAA5QUAAA4AAAAAAAAAAAAAAAAALgIAAGRycy9lMm9Eb2Mu&#10;eG1sUEsBAi0AFAAGAAgAAAAhANQI2TfYAAAAAQ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BE3C87" w:rsidRPr="003C7C43" w:rsidRDefault="00BE3C87" w:rsidP="00BE3C87">
      <w:pPr>
        <w:spacing w:line="255" w:lineRule="atLeast"/>
      </w:pPr>
      <w:r w:rsidRPr="003C7C43">
        <w:t> </w:t>
      </w:r>
    </w:p>
    <w:p w:rsidR="00BE3C87" w:rsidRPr="00A23CBF" w:rsidRDefault="00BE3C87" w:rsidP="00BE3C87">
      <w:pPr>
        <w:spacing w:line="255" w:lineRule="atLeast"/>
        <w:jc w:val="center"/>
        <w:rPr>
          <w:b/>
          <w:bCs/>
        </w:rPr>
      </w:pPr>
      <w:r w:rsidRPr="00A23CBF">
        <w:rPr>
          <w:b/>
          <w:bCs/>
        </w:rPr>
        <w:t>T.C</w:t>
      </w:r>
      <w:proofErr w:type="gramStart"/>
      <w:r w:rsidRPr="00A23CBF">
        <w:rPr>
          <w:b/>
          <w:bCs/>
        </w:rPr>
        <w:t>.</w:t>
      </w:r>
      <w:proofErr w:type="gramEnd"/>
      <w:r w:rsidRPr="003C7C43">
        <w:br/>
      </w:r>
      <w:r w:rsidRPr="00A23CBF">
        <w:rPr>
          <w:b/>
          <w:bCs/>
        </w:rPr>
        <w:t>MALİYE BAKANLIĞI</w:t>
      </w:r>
    </w:p>
    <w:p w:rsidR="00BE3C87" w:rsidRPr="00A23CBF" w:rsidRDefault="00BE3C87" w:rsidP="00BE3C87">
      <w:pPr>
        <w:spacing w:line="255" w:lineRule="atLeast"/>
        <w:jc w:val="center"/>
        <w:rPr>
          <w:b/>
          <w:bCs/>
        </w:rPr>
      </w:pPr>
      <w:r w:rsidRPr="003C7C43">
        <w:br/>
      </w:r>
      <w:proofErr w:type="spellStart"/>
      <w:r w:rsidRPr="00A23CBF">
        <w:rPr>
          <w:b/>
          <w:bCs/>
        </w:rPr>
        <w:t>Gelir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İdaresi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Başkanlığı</w:t>
      </w:r>
      <w:proofErr w:type="spellEnd"/>
    </w:p>
    <w:p w:rsidR="00BE3C87" w:rsidRPr="003C7C43" w:rsidRDefault="00BE3C87" w:rsidP="00BE3C87">
      <w:pPr>
        <w:spacing w:line="255" w:lineRule="atLeast"/>
        <w:jc w:val="center"/>
      </w:pPr>
      <w:r w:rsidRPr="003C7C43">
        <w:br/>
      </w:r>
      <w:proofErr w:type="spellStart"/>
      <w:r w:rsidRPr="00A23CBF">
        <w:rPr>
          <w:b/>
          <w:bCs/>
        </w:rPr>
        <w:t>Gelir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Vergisi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Sirküleri</w:t>
      </w:r>
      <w:proofErr w:type="spellEnd"/>
      <w:r w:rsidRPr="00A23CBF">
        <w:rPr>
          <w:b/>
          <w:bCs/>
        </w:rPr>
        <w:t xml:space="preserve"> /98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center"/>
      </w:pPr>
    </w:p>
    <w:p w:rsidR="00BE3C87" w:rsidRPr="00A23CBF" w:rsidRDefault="00BE3C87" w:rsidP="00BE3C87">
      <w:pPr>
        <w:tabs>
          <w:tab w:val="left" w:pos="3240"/>
        </w:tabs>
        <w:spacing w:before="100" w:beforeAutospacing="1" w:after="100" w:afterAutospacing="1" w:line="255" w:lineRule="atLeast"/>
      </w:pPr>
      <w:proofErr w:type="spellStart"/>
      <w:r w:rsidRPr="00A23CBF">
        <w:rPr>
          <w:b/>
          <w:bCs/>
        </w:rPr>
        <w:t>Konusu</w:t>
      </w:r>
      <w:proofErr w:type="spellEnd"/>
      <w:r>
        <w:rPr>
          <w:b/>
          <w:bCs/>
        </w:rPr>
        <w:tab/>
        <w:t xml:space="preserve"> </w:t>
      </w:r>
      <w:r w:rsidRPr="003C7C43">
        <w:t xml:space="preserve">: 5510 </w:t>
      </w:r>
      <w:proofErr w:type="spellStart"/>
      <w:r w:rsidRPr="003C7C43">
        <w:t>sayılı</w:t>
      </w:r>
      <w:proofErr w:type="spellEnd"/>
      <w:r w:rsidRPr="003C7C43">
        <w:t xml:space="preserve"> </w:t>
      </w:r>
      <w:proofErr w:type="spellStart"/>
      <w:r w:rsidRPr="003C7C43">
        <w:t>Kanunun</w:t>
      </w:r>
      <w:proofErr w:type="spellEnd"/>
      <w:r w:rsidRPr="003C7C43">
        <w:t xml:space="preserve"> </w:t>
      </w:r>
      <w:proofErr w:type="spellStart"/>
      <w:r w:rsidRPr="003C7C43">
        <w:t>ek</w:t>
      </w:r>
      <w:proofErr w:type="spellEnd"/>
      <w:r w:rsidRPr="003C7C43">
        <w:t xml:space="preserve"> 9 </w:t>
      </w:r>
      <w:proofErr w:type="spellStart"/>
      <w:r w:rsidRPr="003C7C43">
        <w:t>uncu</w:t>
      </w:r>
      <w:proofErr w:type="spellEnd"/>
      <w:r w:rsidRPr="003C7C43">
        <w:t xml:space="preserve"> </w:t>
      </w:r>
      <w:proofErr w:type="spellStart"/>
      <w:r w:rsidRPr="003C7C43">
        <w:t>maddesi</w:t>
      </w:r>
      <w:proofErr w:type="spellEnd"/>
      <w:r w:rsidRPr="003C7C43">
        <w:t xml:space="preserve"> </w:t>
      </w:r>
      <w:proofErr w:type="spellStart"/>
      <w:r w:rsidRPr="003C7C43">
        <w:t>kapsamında</w:t>
      </w:r>
      <w:proofErr w:type="spellEnd"/>
      <w:r w:rsidRPr="003C7C43">
        <w:t xml:space="preserve"> </w:t>
      </w:r>
      <w:proofErr w:type="spellStart"/>
      <w:r w:rsidRPr="003C7C43">
        <w:t>ev</w:t>
      </w:r>
      <w:proofErr w:type="spellEnd"/>
      <w:r w:rsidRPr="003C7C43">
        <w:t xml:space="preserve"> </w:t>
      </w:r>
      <w:proofErr w:type="spellStart"/>
      <w:r w:rsidRPr="003C7C43">
        <w:t>hizmetlerinde</w:t>
      </w:r>
      <w:proofErr w:type="spellEnd"/>
      <w:r w:rsidRPr="003C7C43">
        <w:t xml:space="preserve"> </w:t>
      </w:r>
      <w:proofErr w:type="spellStart"/>
      <w:r w:rsidRPr="003C7C43">
        <w:t>çalışanlara</w:t>
      </w:r>
      <w:proofErr w:type="spellEnd"/>
      <w:r w:rsidRPr="003C7C43">
        <w:t xml:space="preserve">, 193 </w:t>
      </w:r>
      <w:proofErr w:type="spellStart"/>
      <w:r w:rsidRPr="003C7C43">
        <w:t>sayılı</w:t>
      </w:r>
      <w:proofErr w:type="spell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</w:t>
      </w:r>
      <w:proofErr w:type="spellEnd"/>
      <w:r w:rsidRPr="003C7C43">
        <w:t xml:space="preserve"> </w:t>
      </w:r>
      <w:proofErr w:type="spellStart"/>
      <w:r w:rsidRPr="003C7C43">
        <w:t>Kanununun</w:t>
      </w:r>
      <w:proofErr w:type="spellEnd"/>
      <w:r w:rsidRPr="003C7C43">
        <w:t xml:space="preserve"> 23 </w:t>
      </w:r>
      <w:proofErr w:type="spellStart"/>
      <w:r w:rsidRPr="003C7C43">
        <w:t>üncü</w:t>
      </w:r>
      <w:proofErr w:type="spellEnd"/>
      <w:r w:rsidRPr="003C7C43">
        <w:t xml:space="preserve"> </w:t>
      </w:r>
      <w:proofErr w:type="spellStart"/>
      <w:r w:rsidRPr="003C7C43">
        <w:t>maddesinin</w:t>
      </w:r>
      <w:proofErr w:type="spellEnd"/>
      <w:r w:rsidRPr="003C7C43">
        <w:t xml:space="preserve"> </w:t>
      </w:r>
      <w:proofErr w:type="spellStart"/>
      <w:r w:rsidRPr="003C7C43">
        <w:t>birinci</w:t>
      </w:r>
      <w:proofErr w:type="spellEnd"/>
      <w:r w:rsidRPr="003C7C43">
        <w:t xml:space="preserve"> </w:t>
      </w:r>
      <w:proofErr w:type="spellStart"/>
      <w:r w:rsidRPr="003C7C43">
        <w:t>fıkrasının</w:t>
      </w:r>
      <w:proofErr w:type="spellEnd"/>
      <w:r w:rsidRPr="003C7C43">
        <w:t xml:space="preserve"> (6) </w:t>
      </w:r>
      <w:proofErr w:type="spellStart"/>
      <w:r w:rsidRPr="003C7C43">
        <w:t>numaralı</w:t>
      </w:r>
      <w:proofErr w:type="spellEnd"/>
      <w:r w:rsidRPr="003C7C43">
        <w:t xml:space="preserve"> </w:t>
      </w:r>
      <w:proofErr w:type="spellStart"/>
      <w:r w:rsidRPr="003C7C43">
        <w:t>bendinde</w:t>
      </w:r>
      <w:proofErr w:type="spellEnd"/>
      <w:r w:rsidRPr="003C7C43">
        <w:t xml:space="preserve"> </w:t>
      </w:r>
      <w:proofErr w:type="spellStart"/>
      <w:r w:rsidRPr="003C7C43">
        <w:t>yer</w:t>
      </w:r>
      <w:proofErr w:type="spellEnd"/>
      <w:r w:rsidRPr="003C7C43">
        <w:t xml:space="preserve"> </w:t>
      </w:r>
      <w:proofErr w:type="spellStart"/>
      <w:r w:rsidRPr="003C7C43">
        <w:t>alan</w:t>
      </w:r>
      <w:proofErr w:type="spellEnd"/>
      <w:r w:rsidRPr="003C7C43">
        <w:t xml:space="preserve"> </w:t>
      </w:r>
      <w:proofErr w:type="spellStart"/>
      <w:r w:rsidRPr="003C7C43">
        <w:t>istisnanın</w:t>
      </w:r>
      <w:proofErr w:type="spellEnd"/>
      <w:r w:rsidRPr="003C7C43">
        <w:t xml:space="preserve"> </w:t>
      </w:r>
      <w:proofErr w:type="spellStart"/>
      <w:r w:rsidRPr="003C7C43">
        <w:t>uygulaması</w:t>
      </w:r>
      <w:proofErr w:type="spellEnd"/>
      <w:r w:rsidRPr="003C7C43">
        <w:t>,</w:t>
      </w:r>
    </w:p>
    <w:p w:rsidR="00BE3C87" w:rsidRPr="00A23CBF" w:rsidRDefault="00BE3C87" w:rsidP="00BE3C87">
      <w:pPr>
        <w:tabs>
          <w:tab w:val="left" w:pos="3240"/>
        </w:tabs>
        <w:spacing w:before="100" w:beforeAutospacing="1" w:after="100" w:afterAutospacing="1" w:line="255" w:lineRule="atLeast"/>
      </w:pPr>
      <w:proofErr w:type="spellStart"/>
      <w:r w:rsidRPr="00A23CBF">
        <w:rPr>
          <w:b/>
          <w:bCs/>
        </w:rPr>
        <w:t>Tarihi</w:t>
      </w:r>
      <w:proofErr w:type="spellEnd"/>
      <w:r w:rsidRPr="00A23CBF">
        <w:tab/>
      </w:r>
      <w:r w:rsidRPr="003C7C43">
        <w:t>: 07/04/2015</w:t>
      </w:r>
    </w:p>
    <w:p w:rsidR="00BE3C87" w:rsidRPr="00A23CBF" w:rsidRDefault="00BE3C87" w:rsidP="00BE3C87">
      <w:pPr>
        <w:tabs>
          <w:tab w:val="left" w:pos="3240"/>
        </w:tabs>
        <w:spacing w:before="100" w:beforeAutospacing="1" w:after="100" w:afterAutospacing="1" w:line="255" w:lineRule="atLeast"/>
      </w:pPr>
      <w:proofErr w:type="spellStart"/>
      <w:r w:rsidRPr="00A23CBF">
        <w:rPr>
          <w:b/>
          <w:bCs/>
        </w:rPr>
        <w:t>Sayısı</w:t>
      </w:r>
      <w:proofErr w:type="spellEnd"/>
      <w:r w:rsidRPr="00A23CBF">
        <w:tab/>
      </w:r>
      <w:r w:rsidRPr="003C7C43">
        <w:t>:  GVK -98/2015-1</w:t>
      </w:r>
    </w:p>
    <w:p w:rsidR="00BE3C87" w:rsidRPr="00A23CBF" w:rsidRDefault="00BE3C87" w:rsidP="00BE3C87">
      <w:pPr>
        <w:tabs>
          <w:tab w:val="left" w:pos="3240"/>
        </w:tabs>
        <w:spacing w:before="100" w:beforeAutospacing="1" w:after="100" w:afterAutospacing="1" w:line="255" w:lineRule="atLeast"/>
      </w:pPr>
      <w:proofErr w:type="spellStart"/>
      <w:r w:rsidRPr="00A23CBF">
        <w:rPr>
          <w:b/>
          <w:bCs/>
        </w:rPr>
        <w:t>İlgili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olduğu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maddeler</w:t>
      </w:r>
      <w:proofErr w:type="spellEnd"/>
      <w:r w:rsidRPr="00A23CBF">
        <w:tab/>
      </w:r>
      <w:r w:rsidRPr="003C7C43">
        <w:t xml:space="preserve">: 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</w:t>
      </w:r>
      <w:proofErr w:type="spellEnd"/>
      <w:r w:rsidRPr="003C7C43">
        <w:t xml:space="preserve"> </w:t>
      </w:r>
      <w:proofErr w:type="spellStart"/>
      <w:r w:rsidRPr="003C7C43">
        <w:t>Kanunu</w:t>
      </w:r>
      <w:proofErr w:type="spellEnd"/>
      <w:r w:rsidRPr="003C7C43">
        <w:t xml:space="preserve"> </w:t>
      </w:r>
      <w:proofErr w:type="spellStart"/>
      <w:r w:rsidRPr="003C7C43">
        <w:t>Madde</w:t>
      </w:r>
      <w:proofErr w:type="spellEnd"/>
      <w:r w:rsidRPr="003C7C43">
        <w:t xml:space="preserve"> 23, 61, 63 ve 94</w:t>
      </w:r>
    </w:p>
    <w:p w:rsidR="00BE3C87" w:rsidRPr="00A23CBF" w:rsidRDefault="00BE3C87" w:rsidP="00BE3C87">
      <w:pPr>
        <w:tabs>
          <w:tab w:val="left" w:pos="3240"/>
        </w:tabs>
        <w:spacing w:before="100" w:beforeAutospacing="1" w:after="100" w:afterAutospacing="1" w:line="255" w:lineRule="atLeast"/>
      </w:pPr>
      <w:proofErr w:type="spellStart"/>
      <w:r w:rsidRPr="00A23CBF">
        <w:rPr>
          <w:b/>
          <w:bCs/>
        </w:rPr>
        <w:t>İlgili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olduğu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kazanç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türleri</w:t>
      </w:r>
      <w:proofErr w:type="spellEnd"/>
      <w:r w:rsidRPr="00A23CBF">
        <w:tab/>
      </w:r>
      <w:r w:rsidRPr="003C7C43">
        <w:t xml:space="preserve">:  </w:t>
      </w:r>
      <w:proofErr w:type="spellStart"/>
      <w:r w:rsidRPr="003C7C43">
        <w:t>Ücret</w:t>
      </w:r>
      <w:proofErr w:type="spellEnd"/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3C7C43">
        <w:t> </w:t>
      </w:r>
      <w:r w:rsidRPr="00A23CBF">
        <w:rPr>
          <w:b/>
          <w:bCs/>
        </w:rPr>
        <w:t xml:space="preserve">1. </w:t>
      </w:r>
      <w:proofErr w:type="spellStart"/>
      <w:r w:rsidRPr="00A23CBF">
        <w:rPr>
          <w:b/>
          <w:bCs/>
        </w:rPr>
        <w:t>Giriş</w:t>
      </w:r>
      <w:proofErr w:type="spellEnd"/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</w:t>
      </w:r>
      <w:proofErr w:type="spellEnd"/>
      <w:r w:rsidRPr="003C7C43">
        <w:t xml:space="preserve"> </w:t>
      </w:r>
      <w:proofErr w:type="spellStart"/>
      <w:r w:rsidRPr="003C7C43">
        <w:t>Kanununun</w:t>
      </w:r>
      <w:proofErr w:type="spellEnd"/>
      <w:r w:rsidRPr="003C7C43">
        <w:t xml:space="preserve"> 23 </w:t>
      </w:r>
      <w:proofErr w:type="spellStart"/>
      <w:r w:rsidRPr="003C7C43">
        <w:t>üncü</w:t>
      </w:r>
      <w:proofErr w:type="spellEnd"/>
      <w:r w:rsidRPr="003C7C43">
        <w:t xml:space="preserve"> </w:t>
      </w:r>
      <w:proofErr w:type="spellStart"/>
      <w:r w:rsidRPr="003C7C43">
        <w:t>maddesinin</w:t>
      </w:r>
      <w:proofErr w:type="spellEnd"/>
      <w:r w:rsidRPr="003C7C43">
        <w:t xml:space="preserve"> (6) </w:t>
      </w:r>
      <w:proofErr w:type="spellStart"/>
      <w:r w:rsidRPr="003C7C43">
        <w:t>numaralı</w:t>
      </w:r>
      <w:proofErr w:type="spellEnd"/>
      <w:r w:rsidRPr="003C7C43">
        <w:t xml:space="preserve"> </w:t>
      </w:r>
      <w:proofErr w:type="spellStart"/>
      <w:r w:rsidRPr="003C7C43">
        <w:t>bendinde</w:t>
      </w:r>
      <w:proofErr w:type="spellEnd"/>
      <w:r w:rsidRPr="003C7C43">
        <w:t xml:space="preserve"> </w:t>
      </w:r>
      <w:proofErr w:type="spellStart"/>
      <w:r w:rsidRPr="003C7C43">
        <w:t>yer</w:t>
      </w:r>
      <w:proofErr w:type="spellEnd"/>
      <w:r w:rsidRPr="003C7C43">
        <w:t xml:space="preserve"> </w:t>
      </w:r>
      <w:proofErr w:type="spellStart"/>
      <w:proofErr w:type="gramStart"/>
      <w:r w:rsidRPr="003C7C43">
        <w:t>alan</w:t>
      </w:r>
      <w:proofErr w:type="spellEnd"/>
      <w:proofErr w:type="gramEnd"/>
      <w:r w:rsidRPr="003C7C43">
        <w:t xml:space="preserve"> </w:t>
      </w:r>
      <w:proofErr w:type="spellStart"/>
      <w:r w:rsidRPr="003C7C43">
        <w:t>istisnanın</w:t>
      </w:r>
      <w:proofErr w:type="spellEnd"/>
      <w:r w:rsidRPr="003C7C43">
        <w:t xml:space="preserve">, 5510 </w:t>
      </w:r>
      <w:proofErr w:type="spellStart"/>
      <w:r w:rsidRPr="003C7C43">
        <w:t>sayılı</w:t>
      </w:r>
      <w:proofErr w:type="spellEnd"/>
      <w:r w:rsidRPr="003C7C43">
        <w:t xml:space="preserve"> </w:t>
      </w:r>
      <w:proofErr w:type="spellStart"/>
      <w:r w:rsidRPr="003C7C43">
        <w:t>Kanunun</w:t>
      </w:r>
      <w:proofErr w:type="spellEnd"/>
      <w:r w:rsidRPr="003C7C43">
        <w:t xml:space="preserve"> </w:t>
      </w:r>
      <w:proofErr w:type="spellStart"/>
      <w:r w:rsidRPr="003C7C43">
        <w:t>ek</w:t>
      </w:r>
      <w:proofErr w:type="spellEnd"/>
      <w:r w:rsidRPr="003C7C43">
        <w:t xml:space="preserve"> 9 </w:t>
      </w:r>
      <w:proofErr w:type="spellStart"/>
      <w:r w:rsidRPr="003C7C43">
        <w:t>uncu</w:t>
      </w:r>
      <w:proofErr w:type="spellEnd"/>
      <w:r w:rsidRPr="003C7C43">
        <w:t xml:space="preserve"> </w:t>
      </w:r>
      <w:proofErr w:type="spellStart"/>
      <w:r w:rsidRPr="003C7C43">
        <w:t>maddesi</w:t>
      </w:r>
      <w:proofErr w:type="spellEnd"/>
      <w:r w:rsidRPr="003C7C43">
        <w:t xml:space="preserve"> </w:t>
      </w:r>
      <w:proofErr w:type="spellStart"/>
      <w:r w:rsidRPr="003C7C43">
        <w:t>kapsamında</w:t>
      </w:r>
      <w:proofErr w:type="spellEnd"/>
      <w:r w:rsidRPr="003C7C43">
        <w:t xml:space="preserve"> </w:t>
      </w:r>
      <w:proofErr w:type="spellStart"/>
      <w:r w:rsidRPr="003C7C43">
        <w:t>ev</w:t>
      </w:r>
      <w:proofErr w:type="spellEnd"/>
      <w:r w:rsidRPr="003C7C43">
        <w:t xml:space="preserve"> </w:t>
      </w:r>
      <w:proofErr w:type="spellStart"/>
      <w:r w:rsidRPr="003C7C43">
        <w:t>hizmetlerinde</w:t>
      </w:r>
      <w:proofErr w:type="spellEnd"/>
      <w:r w:rsidRPr="003C7C43">
        <w:t xml:space="preserve"> </w:t>
      </w:r>
      <w:proofErr w:type="spellStart"/>
      <w:r w:rsidRPr="003C7C43">
        <w:t>çalışanlar</w:t>
      </w:r>
      <w:proofErr w:type="spellEnd"/>
      <w:r w:rsidRPr="003C7C43">
        <w:t xml:space="preserve"> </w:t>
      </w:r>
      <w:proofErr w:type="spellStart"/>
      <w:r w:rsidRPr="003C7C43">
        <w:t>yönünden</w:t>
      </w:r>
      <w:proofErr w:type="spellEnd"/>
      <w:r w:rsidRPr="003C7C43">
        <w:t xml:space="preserve"> </w:t>
      </w:r>
      <w:proofErr w:type="spellStart"/>
      <w:r w:rsidRPr="003C7C43">
        <w:t>uygulaması</w:t>
      </w:r>
      <w:proofErr w:type="spellEnd"/>
      <w:r w:rsidRPr="003C7C43">
        <w:t xml:space="preserve"> </w:t>
      </w:r>
      <w:proofErr w:type="spellStart"/>
      <w:r w:rsidRPr="003C7C43">
        <w:t>bu</w:t>
      </w:r>
      <w:proofErr w:type="spellEnd"/>
      <w:r w:rsidRPr="003C7C43">
        <w:t xml:space="preserve"> </w:t>
      </w:r>
      <w:proofErr w:type="spellStart"/>
      <w:r w:rsidRPr="003C7C43">
        <w:t>sirkülerin</w:t>
      </w:r>
      <w:proofErr w:type="spellEnd"/>
      <w:r w:rsidRPr="003C7C43">
        <w:t xml:space="preserve"> </w:t>
      </w:r>
      <w:proofErr w:type="spellStart"/>
      <w:r w:rsidRPr="003C7C43">
        <w:t>konusunu</w:t>
      </w:r>
      <w:proofErr w:type="spellEnd"/>
      <w:r w:rsidRPr="003C7C43">
        <w:t xml:space="preserve"> </w:t>
      </w:r>
      <w:proofErr w:type="spellStart"/>
      <w:r w:rsidRPr="003C7C43">
        <w:t>oluşturmaktadır</w:t>
      </w:r>
      <w:proofErr w:type="spellEnd"/>
      <w:r w:rsidRPr="003C7C43">
        <w:t>.</w:t>
      </w:r>
    </w:p>
    <w:p w:rsidR="00880176" w:rsidRDefault="00880176" w:rsidP="00BE3C87">
      <w:pPr>
        <w:spacing w:before="100" w:beforeAutospacing="1" w:after="100" w:afterAutospacing="1" w:line="255" w:lineRule="atLeast"/>
        <w:jc w:val="both"/>
        <w:rPr>
          <w:b/>
          <w:bCs/>
        </w:rPr>
      </w:pPr>
    </w:p>
    <w:p w:rsidR="00880176" w:rsidRDefault="00880176" w:rsidP="00BE3C87">
      <w:pPr>
        <w:spacing w:before="100" w:beforeAutospacing="1" w:after="100" w:afterAutospacing="1" w:line="255" w:lineRule="atLeast"/>
        <w:jc w:val="both"/>
        <w:rPr>
          <w:b/>
          <w:bCs/>
        </w:rPr>
      </w:pP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A23CBF">
        <w:rPr>
          <w:b/>
          <w:bCs/>
        </w:rPr>
        <w:t xml:space="preserve">2. </w:t>
      </w:r>
      <w:proofErr w:type="spellStart"/>
      <w:r w:rsidRPr="00A23CBF">
        <w:rPr>
          <w:b/>
          <w:bCs/>
        </w:rPr>
        <w:t>Yasal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Mevzuat</w:t>
      </w:r>
      <w:proofErr w:type="spellEnd"/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</w:t>
      </w:r>
      <w:proofErr w:type="spellEnd"/>
      <w:r w:rsidRPr="003C7C43">
        <w:t xml:space="preserve"> </w:t>
      </w:r>
      <w:proofErr w:type="spellStart"/>
      <w:r w:rsidRPr="003C7C43">
        <w:t>Kanununun</w:t>
      </w:r>
      <w:proofErr w:type="spellEnd"/>
      <w:r w:rsidRPr="003C7C43">
        <w:t xml:space="preserve"> 61 </w:t>
      </w:r>
      <w:proofErr w:type="spellStart"/>
      <w:r w:rsidRPr="003C7C43">
        <w:t>inci</w:t>
      </w:r>
      <w:proofErr w:type="spellEnd"/>
      <w:r w:rsidRPr="003C7C43">
        <w:t xml:space="preserve"> </w:t>
      </w:r>
      <w:proofErr w:type="spellStart"/>
      <w:r w:rsidRPr="003C7C43">
        <w:t>maddesinin</w:t>
      </w:r>
      <w:proofErr w:type="spellEnd"/>
      <w:r w:rsidRPr="003C7C43">
        <w:t xml:space="preserve"> </w:t>
      </w:r>
      <w:proofErr w:type="spellStart"/>
      <w:r w:rsidRPr="003C7C43">
        <w:t>birinci</w:t>
      </w:r>
      <w:proofErr w:type="spellEnd"/>
      <w:r w:rsidRPr="003C7C43">
        <w:t xml:space="preserve"> </w:t>
      </w:r>
      <w:proofErr w:type="spellStart"/>
      <w:r w:rsidRPr="003C7C43">
        <w:t>fıkrasında</w:t>
      </w:r>
      <w:proofErr w:type="spellEnd"/>
      <w:r w:rsidRPr="003C7C43">
        <w:t>,</w:t>
      </w:r>
      <w:r w:rsidRPr="00A23CBF">
        <w:t> </w:t>
      </w:r>
      <w:r w:rsidRPr="00A23CBF">
        <w:rPr>
          <w:i/>
          <w:iCs/>
        </w:rPr>
        <w:t>"</w:t>
      </w:r>
      <w:proofErr w:type="spellStart"/>
      <w:r w:rsidRPr="00A23CBF">
        <w:rPr>
          <w:i/>
          <w:iCs/>
        </w:rPr>
        <w:t>Ücret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işverene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tabi</w:t>
      </w:r>
      <w:proofErr w:type="spellEnd"/>
      <w:r w:rsidRPr="00A23CBF">
        <w:rPr>
          <w:i/>
          <w:iCs/>
        </w:rPr>
        <w:t xml:space="preserve"> ve </w:t>
      </w:r>
      <w:proofErr w:type="spellStart"/>
      <w:r w:rsidRPr="00A23CBF">
        <w:rPr>
          <w:i/>
          <w:iCs/>
        </w:rPr>
        <w:t>belirli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işyerine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bağlı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olarak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çalışanlara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hizmet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karşılığı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verilen</w:t>
      </w:r>
      <w:proofErr w:type="spellEnd"/>
      <w:r w:rsidRPr="00A23CBF">
        <w:rPr>
          <w:i/>
          <w:iCs/>
        </w:rPr>
        <w:t xml:space="preserve"> para ve </w:t>
      </w:r>
      <w:proofErr w:type="spellStart"/>
      <w:r w:rsidRPr="00A23CBF">
        <w:rPr>
          <w:i/>
          <w:iCs/>
        </w:rPr>
        <w:t>ayınlar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ile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sağlanan</w:t>
      </w:r>
      <w:proofErr w:type="spellEnd"/>
      <w:r w:rsidRPr="00A23CBF">
        <w:rPr>
          <w:i/>
          <w:iCs/>
        </w:rPr>
        <w:t xml:space="preserve"> ve para </w:t>
      </w:r>
      <w:proofErr w:type="spellStart"/>
      <w:r w:rsidRPr="00A23CBF">
        <w:rPr>
          <w:i/>
          <w:iCs/>
        </w:rPr>
        <w:t>ile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temsil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edilebilen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menfaatlerdir</w:t>
      </w:r>
      <w:proofErr w:type="spellEnd"/>
      <w:r w:rsidRPr="00A23CBF">
        <w:rPr>
          <w:i/>
          <w:iCs/>
        </w:rPr>
        <w:t>.</w:t>
      </w:r>
      <w:r w:rsidRPr="003C7C43">
        <w:t xml:space="preserve">" </w:t>
      </w:r>
      <w:proofErr w:type="spellStart"/>
      <w:r w:rsidRPr="003C7C43">
        <w:t>hükmüne</w:t>
      </w:r>
      <w:proofErr w:type="spellEnd"/>
      <w:r w:rsidRPr="003C7C43">
        <w:t xml:space="preserve"> </w:t>
      </w:r>
      <w:proofErr w:type="spellStart"/>
      <w:r w:rsidRPr="003C7C43">
        <w:t>yer</w:t>
      </w:r>
      <w:proofErr w:type="spellEnd"/>
      <w:r w:rsidRPr="003C7C43">
        <w:t xml:space="preserve"> </w:t>
      </w:r>
      <w:proofErr w:type="spellStart"/>
      <w:r w:rsidRPr="003C7C43">
        <w:t>verilmiştir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t>Anılan</w:t>
      </w:r>
      <w:proofErr w:type="spellEnd"/>
      <w:r w:rsidRPr="003C7C43">
        <w:t xml:space="preserve"> </w:t>
      </w:r>
      <w:proofErr w:type="spellStart"/>
      <w:r w:rsidRPr="003C7C43">
        <w:t>Kanunun</w:t>
      </w:r>
      <w:proofErr w:type="spellEnd"/>
      <w:r w:rsidRPr="003C7C43">
        <w:t xml:space="preserve"> 23 </w:t>
      </w:r>
      <w:proofErr w:type="spellStart"/>
      <w:r w:rsidRPr="003C7C43">
        <w:t>üncü</w:t>
      </w:r>
      <w:proofErr w:type="spellEnd"/>
      <w:r w:rsidRPr="003C7C43">
        <w:t xml:space="preserve"> </w:t>
      </w:r>
      <w:proofErr w:type="spellStart"/>
      <w:r w:rsidRPr="003C7C43">
        <w:t>maddesinin</w:t>
      </w:r>
      <w:proofErr w:type="spellEnd"/>
      <w:r w:rsidRPr="003C7C43">
        <w:t xml:space="preserve"> </w:t>
      </w:r>
      <w:proofErr w:type="spellStart"/>
      <w:r w:rsidRPr="003C7C43">
        <w:t>birinci</w:t>
      </w:r>
      <w:proofErr w:type="spellEnd"/>
      <w:r w:rsidRPr="003C7C43">
        <w:t xml:space="preserve"> </w:t>
      </w:r>
      <w:proofErr w:type="spellStart"/>
      <w:r w:rsidRPr="003C7C43">
        <w:t>fıkrasının</w:t>
      </w:r>
      <w:proofErr w:type="spellEnd"/>
      <w:r w:rsidRPr="003C7C43">
        <w:t xml:space="preserve"> (6) </w:t>
      </w:r>
      <w:proofErr w:type="spellStart"/>
      <w:r w:rsidRPr="003C7C43">
        <w:t>numaralı</w:t>
      </w:r>
      <w:proofErr w:type="spellEnd"/>
      <w:r w:rsidRPr="003C7C43">
        <w:t xml:space="preserve"> </w:t>
      </w:r>
      <w:proofErr w:type="spellStart"/>
      <w:r w:rsidRPr="003C7C43">
        <w:t>bendinde</w:t>
      </w:r>
      <w:proofErr w:type="spellEnd"/>
      <w:r w:rsidRPr="003C7C43">
        <w:t xml:space="preserve"> </w:t>
      </w:r>
      <w:proofErr w:type="spellStart"/>
      <w:r w:rsidRPr="003C7C43">
        <w:t>ise</w:t>
      </w:r>
      <w:proofErr w:type="spellEnd"/>
      <w:r w:rsidRPr="003C7C43">
        <w:t xml:space="preserve"> "</w:t>
      </w:r>
      <w:proofErr w:type="spellStart"/>
      <w:r w:rsidRPr="00A23CBF">
        <w:rPr>
          <w:i/>
          <w:iCs/>
        </w:rPr>
        <w:t>Hizmetçilerin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ücretleri</w:t>
      </w:r>
      <w:proofErr w:type="spellEnd"/>
      <w:r w:rsidRPr="00A23CBF">
        <w:rPr>
          <w:i/>
          <w:iCs/>
        </w:rPr>
        <w:t xml:space="preserve"> (</w:t>
      </w:r>
      <w:proofErr w:type="spellStart"/>
      <w:r w:rsidRPr="00A23CBF">
        <w:rPr>
          <w:i/>
          <w:iCs/>
        </w:rPr>
        <w:t>Hizmetçiler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özel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fertler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tarafından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evlerde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bahçelerde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apartmanlarda</w:t>
      </w:r>
      <w:proofErr w:type="spellEnd"/>
      <w:r w:rsidRPr="00A23CBF">
        <w:rPr>
          <w:i/>
          <w:iCs/>
        </w:rPr>
        <w:t xml:space="preserve"> ve </w:t>
      </w:r>
      <w:proofErr w:type="spellStart"/>
      <w:r w:rsidRPr="00A23CBF">
        <w:rPr>
          <w:i/>
          <w:iCs/>
        </w:rPr>
        <w:t>ticaret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mahalli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olmayan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sair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yerlerde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orta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hizmetçiliği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süt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ninelik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dadılık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bahçıvanlık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kapıcılık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gibi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özel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hizmetlerde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çalıştırılanlardır</w:t>
      </w:r>
      <w:proofErr w:type="spellEnd"/>
      <w:r w:rsidRPr="00A23CBF">
        <w:rPr>
          <w:i/>
          <w:iCs/>
        </w:rPr>
        <w:t>.) (</w:t>
      </w:r>
      <w:proofErr w:type="spellStart"/>
      <w:r w:rsidRPr="00A23CBF">
        <w:rPr>
          <w:i/>
          <w:iCs/>
        </w:rPr>
        <w:t>Mürebbiyelere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ödenen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ücretler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istisna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kapsamına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dahil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değildir</w:t>
      </w:r>
      <w:proofErr w:type="spellEnd"/>
      <w:r w:rsidRPr="00A23CBF">
        <w:rPr>
          <w:i/>
          <w:iCs/>
        </w:rPr>
        <w:t>.)</w:t>
      </w:r>
      <w:r w:rsidRPr="003C7C43">
        <w:t xml:space="preserve">" </w:t>
      </w:r>
      <w:proofErr w:type="spellStart"/>
      <w:proofErr w:type="gramStart"/>
      <w:r w:rsidRPr="003C7C43">
        <w:t>nin</w:t>
      </w:r>
      <w:proofErr w:type="spellEnd"/>
      <w:proofErr w:type="gram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vergisinden</w:t>
      </w:r>
      <w:proofErr w:type="spellEnd"/>
      <w:r w:rsidRPr="003C7C43">
        <w:t xml:space="preserve"> </w:t>
      </w:r>
      <w:proofErr w:type="spellStart"/>
      <w:r w:rsidRPr="003C7C43">
        <w:t>istisna</w:t>
      </w:r>
      <w:proofErr w:type="spellEnd"/>
      <w:r w:rsidRPr="003C7C43">
        <w:t xml:space="preserve"> </w:t>
      </w:r>
      <w:proofErr w:type="spellStart"/>
      <w:r w:rsidRPr="003C7C43">
        <w:t>edileceği</w:t>
      </w:r>
      <w:proofErr w:type="spellEnd"/>
      <w:r w:rsidRPr="003C7C43">
        <w:t xml:space="preserve"> </w:t>
      </w:r>
      <w:proofErr w:type="spellStart"/>
      <w:r w:rsidRPr="003C7C43">
        <w:t>hükme</w:t>
      </w:r>
      <w:proofErr w:type="spellEnd"/>
      <w:r w:rsidRPr="003C7C43">
        <w:t xml:space="preserve"> </w:t>
      </w:r>
      <w:proofErr w:type="spellStart"/>
      <w:r w:rsidRPr="003C7C43">
        <w:t>bağlanmıştır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bookmarkStart w:id="0" w:name="_GoBack"/>
      <w:bookmarkEnd w:id="0"/>
      <w:proofErr w:type="spellStart"/>
      <w:r w:rsidRPr="003C7C43">
        <w:t>Öte</w:t>
      </w:r>
      <w:proofErr w:type="spellEnd"/>
      <w:r w:rsidRPr="003C7C43">
        <w:t xml:space="preserve"> </w:t>
      </w:r>
      <w:proofErr w:type="spellStart"/>
      <w:r w:rsidRPr="003C7C43">
        <w:t>yandan</w:t>
      </w:r>
      <w:proofErr w:type="spellEnd"/>
      <w:r w:rsidRPr="003C7C43">
        <w:t xml:space="preserve">, 5510 </w:t>
      </w:r>
      <w:proofErr w:type="spellStart"/>
      <w:r w:rsidRPr="003C7C43">
        <w:t>sayılı</w:t>
      </w:r>
      <w:proofErr w:type="spellEnd"/>
      <w:r w:rsidRPr="003C7C43">
        <w:t xml:space="preserve"> </w:t>
      </w:r>
      <w:proofErr w:type="spellStart"/>
      <w:r w:rsidRPr="003C7C43">
        <w:t>Sosyal</w:t>
      </w:r>
      <w:proofErr w:type="spellEnd"/>
      <w:r w:rsidRPr="003C7C43">
        <w:t xml:space="preserve"> </w:t>
      </w:r>
      <w:proofErr w:type="spellStart"/>
      <w:r w:rsidRPr="003C7C43">
        <w:t>Sigortalar</w:t>
      </w:r>
      <w:proofErr w:type="spellEnd"/>
      <w:r w:rsidRPr="003C7C43">
        <w:t xml:space="preserve"> ve </w:t>
      </w:r>
      <w:proofErr w:type="spellStart"/>
      <w:r w:rsidRPr="003C7C43">
        <w:t>Genel</w:t>
      </w:r>
      <w:proofErr w:type="spellEnd"/>
      <w:r w:rsidRPr="003C7C43">
        <w:t xml:space="preserve"> </w:t>
      </w:r>
      <w:proofErr w:type="spellStart"/>
      <w:r w:rsidRPr="003C7C43">
        <w:t>Sağlık</w:t>
      </w:r>
      <w:proofErr w:type="spellEnd"/>
      <w:r w:rsidRPr="003C7C43">
        <w:t xml:space="preserve"> </w:t>
      </w:r>
      <w:proofErr w:type="spellStart"/>
      <w:r w:rsidRPr="003C7C43">
        <w:t>Sigortası</w:t>
      </w:r>
      <w:proofErr w:type="spellEnd"/>
      <w:r w:rsidRPr="003C7C43">
        <w:t xml:space="preserve"> </w:t>
      </w:r>
      <w:proofErr w:type="spellStart"/>
      <w:r w:rsidRPr="003C7C43">
        <w:t>Kanununa</w:t>
      </w:r>
      <w:proofErr w:type="spellEnd"/>
      <w:r w:rsidRPr="003C7C43">
        <w:t xml:space="preserve"> 10/9/2014 </w:t>
      </w:r>
      <w:proofErr w:type="spellStart"/>
      <w:r w:rsidRPr="003C7C43">
        <w:t>tarih</w:t>
      </w:r>
      <w:proofErr w:type="spellEnd"/>
      <w:r w:rsidRPr="003C7C43">
        <w:t xml:space="preserve"> ve 6552 </w:t>
      </w:r>
      <w:proofErr w:type="spellStart"/>
      <w:r w:rsidRPr="003C7C43">
        <w:t>sayılı</w:t>
      </w:r>
      <w:proofErr w:type="spellEnd"/>
      <w:r w:rsidRPr="003C7C43">
        <w:t xml:space="preserve"> </w:t>
      </w:r>
      <w:proofErr w:type="spellStart"/>
      <w:r w:rsidRPr="003C7C43">
        <w:t>Kanunun</w:t>
      </w:r>
      <w:proofErr w:type="spellEnd"/>
      <w:r w:rsidRPr="003C7C43">
        <w:t xml:space="preserve"> 55 </w:t>
      </w:r>
      <w:proofErr w:type="spellStart"/>
      <w:r w:rsidRPr="003C7C43">
        <w:t>inci</w:t>
      </w:r>
      <w:proofErr w:type="spellEnd"/>
      <w:r w:rsidRPr="003C7C43">
        <w:t xml:space="preserve"> </w:t>
      </w:r>
      <w:proofErr w:type="spellStart"/>
      <w:r w:rsidRPr="003C7C43">
        <w:t>maddesi</w:t>
      </w:r>
      <w:proofErr w:type="spellEnd"/>
      <w:r w:rsidRPr="003C7C43">
        <w:t xml:space="preserve"> </w:t>
      </w:r>
      <w:proofErr w:type="spellStart"/>
      <w:r w:rsidRPr="003C7C43">
        <w:t>ile</w:t>
      </w:r>
      <w:proofErr w:type="spellEnd"/>
      <w:r w:rsidRPr="003C7C43">
        <w:t xml:space="preserve"> </w:t>
      </w:r>
      <w:proofErr w:type="spellStart"/>
      <w:r w:rsidRPr="003C7C43">
        <w:t>eklenen</w:t>
      </w:r>
      <w:proofErr w:type="spellEnd"/>
      <w:r w:rsidRPr="003C7C43">
        <w:t xml:space="preserve"> </w:t>
      </w:r>
      <w:proofErr w:type="spellStart"/>
      <w:r w:rsidRPr="003C7C43">
        <w:t>Ek</w:t>
      </w:r>
      <w:proofErr w:type="spellEnd"/>
      <w:r w:rsidRPr="003C7C43">
        <w:t xml:space="preserve"> 9 </w:t>
      </w:r>
      <w:proofErr w:type="spellStart"/>
      <w:r w:rsidRPr="003C7C43">
        <w:t>uncu</w:t>
      </w:r>
      <w:proofErr w:type="spellEnd"/>
      <w:r w:rsidRPr="003C7C43">
        <w:t xml:space="preserve"> </w:t>
      </w:r>
      <w:proofErr w:type="spellStart"/>
      <w:r w:rsidRPr="003C7C43">
        <w:t>maddede</w:t>
      </w:r>
      <w:proofErr w:type="spellEnd"/>
      <w:r w:rsidRPr="00A23CBF">
        <w:t> </w:t>
      </w:r>
      <w:r w:rsidRPr="00A23CBF">
        <w:rPr>
          <w:i/>
          <w:iCs/>
        </w:rPr>
        <w:t>"</w:t>
      </w:r>
      <w:proofErr w:type="spellStart"/>
      <w:r w:rsidRPr="00A23CBF">
        <w:rPr>
          <w:i/>
          <w:iCs/>
        </w:rPr>
        <w:t>Ev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hizmetlerinde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veya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birden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fazla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gerçek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kişi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tarafından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çalıştırılan</w:t>
      </w:r>
      <w:proofErr w:type="spellEnd"/>
      <w:r w:rsidRPr="00A23CBF">
        <w:rPr>
          <w:i/>
          <w:iCs/>
        </w:rPr>
        <w:t xml:space="preserve"> ve </w:t>
      </w:r>
      <w:proofErr w:type="spellStart"/>
      <w:r w:rsidRPr="00A23CBF">
        <w:rPr>
          <w:i/>
          <w:iCs/>
        </w:rPr>
        <w:t>çalıştıkları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kişi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yanında</w:t>
      </w:r>
      <w:proofErr w:type="spellEnd"/>
      <w:r w:rsidRPr="00A23CBF">
        <w:rPr>
          <w:i/>
          <w:iCs/>
        </w:rPr>
        <w:t xml:space="preserve"> ay </w:t>
      </w:r>
      <w:proofErr w:type="spellStart"/>
      <w:r w:rsidRPr="00A23CBF">
        <w:rPr>
          <w:i/>
          <w:iCs/>
        </w:rPr>
        <w:t>içinde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çalışma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saati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süresine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göre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hesaplanan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çalışma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gün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sayısı</w:t>
      </w:r>
      <w:proofErr w:type="spellEnd"/>
      <w:r w:rsidRPr="00A23CBF">
        <w:rPr>
          <w:i/>
          <w:iCs/>
        </w:rPr>
        <w:t xml:space="preserve"> 10 </w:t>
      </w:r>
      <w:proofErr w:type="spellStart"/>
      <w:r w:rsidRPr="00A23CBF">
        <w:rPr>
          <w:i/>
          <w:iCs/>
        </w:rPr>
        <w:t>gün</w:t>
      </w:r>
      <w:proofErr w:type="spellEnd"/>
      <w:r w:rsidRPr="00A23CBF">
        <w:rPr>
          <w:i/>
          <w:iCs/>
        </w:rPr>
        <w:t xml:space="preserve"> ve </w:t>
      </w:r>
      <w:proofErr w:type="spellStart"/>
      <w:r w:rsidRPr="00A23CBF">
        <w:rPr>
          <w:i/>
          <w:iCs/>
        </w:rPr>
        <w:t>daha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fazla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olan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sigortalılar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hakkında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Kanunun</w:t>
      </w:r>
      <w:proofErr w:type="spellEnd"/>
      <w:r w:rsidRPr="00A23CBF">
        <w:rPr>
          <w:i/>
          <w:iCs/>
        </w:rPr>
        <w:t xml:space="preserve"> 4 </w:t>
      </w:r>
      <w:proofErr w:type="spellStart"/>
      <w:r w:rsidRPr="00A23CBF">
        <w:rPr>
          <w:i/>
          <w:iCs/>
        </w:rPr>
        <w:t>üncü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maddesinin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birinci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fıkrasının</w:t>
      </w:r>
      <w:proofErr w:type="spellEnd"/>
      <w:r w:rsidRPr="00A23CBF">
        <w:rPr>
          <w:i/>
          <w:iCs/>
        </w:rPr>
        <w:t xml:space="preserve"> (a) </w:t>
      </w:r>
      <w:proofErr w:type="spellStart"/>
      <w:r w:rsidRPr="00A23CBF">
        <w:rPr>
          <w:i/>
          <w:iCs/>
        </w:rPr>
        <w:t>bendi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kapsamındaki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sigortalılara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ilişkin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hükümler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uygulanır</w:t>
      </w:r>
      <w:proofErr w:type="spellEnd"/>
      <w:r w:rsidRPr="00A23CBF">
        <w:rPr>
          <w:i/>
          <w:iCs/>
        </w:rPr>
        <w:t xml:space="preserve">. </w:t>
      </w:r>
      <w:proofErr w:type="spellStart"/>
      <w:r w:rsidRPr="00A23CBF">
        <w:rPr>
          <w:i/>
          <w:iCs/>
        </w:rPr>
        <w:t>Bunların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bildirimi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işverenler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tarafından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örneği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Kurumca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hazırlanan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belgeyle</w:t>
      </w:r>
      <w:proofErr w:type="spellEnd"/>
      <w:r w:rsidRPr="00A23CBF">
        <w:rPr>
          <w:i/>
          <w:iCs/>
        </w:rPr>
        <w:t xml:space="preserve"> en </w:t>
      </w:r>
      <w:proofErr w:type="spellStart"/>
      <w:r w:rsidRPr="00A23CBF">
        <w:rPr>
          <w:i/>
          <w:iCs/>
        </w:rPr>
        <w:t>geç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çalışmanın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geçtiği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ayın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sonuna</w:t>
      </w:r>
      <w:proofErr w:type="spellEnd"/>
      <w:r w:rsidRPr="00A23CBF">
        <w:rPr>
          <w:i/>
          <w:iCs/>
        </w:rPr>
        <w:t xml:space="preserve"> </w:t>
      </w:r>
      <w:proofErr w:type="spellStart"/>
      <w:proofErr w:type="gramStart"/>
      <w:r w:rsidRPr="00A23CBF">
        <w:rPr>
          <w:i/>
          <w:iCs/>
        </w:rPr>
        <w:t>kadar</w:t>
      </w:r>
      <w:proofErr w:type="spellEnd"/>
      <w:proofErr w:type="gram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yapılır</w:t>
      </w:r>
      <w:proofErr w:type="spellEnd"/>
      <w:r w:rsidRPr="00A23CBF">
        <w:rPr>
          <w:i/>
          <w:iCs/>
        </w:rPr>
        <w:t xml:space="preserve">. </w:t>
      </w:r>
      <w:proofErr w:type="spellStart"/>
      <w:r w:rsidRPr="00A23CBF">
        <w:rPr>
          <w:i/>
          <w:iCs/>
        </w:rPr>
        <w:t>Süresinde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yapılmayan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bildirim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için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işverene</w:t>
      </w:r>
      <w:proofErr w:type="spellEnd"/>
      <w:r w:rsidRPr="00A23CBF">
        <w:rPr>
          <w:i/>
          <w:iCs/>
        </w:rPr>
        <w:t xml:space="preserve"> 102 </w:t>
      </w:r>
      <w:proofErr w:type="spellStart"/>
      <w:r w:rsidRPr="00A23CBF">
        <w:rPr>
          <w:i/>
          <w:iCs/>
        </w:rPr>
        <w:t>nci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maddenin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birinci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fıkrasının</w:t>
      </w:r>
      <w:proofErr w:type="spellEnd"/>
      <w:r w:rsidRPr="00A23CBF">
        <w:rPr>
          <w:i/>
          <w:iCs/>
        </w:rPr>
        <w:t xml:space="preserve"> (a) </w:t>
      </w:r>
      <w:proofErr w:type="spellStart"/>
      <w:r w:rsidRPr="00A23CBF">
        <w:rPr>
          <w:i/>
          <w:iCs/>
        </w:rPr>
        <w:t>bendinin</w:t>
      </w:r>
      <w:proofErr w:type="spellEnd"/>
      <w:r w:rsidRPr="00A23CBF">
        <w:rPr>
          <w:i/>
          <w:iCs/>
        </w:rPr>
        <w:t xml:space="preserve"> (1) </w:t>
      </w:r>
      <w:proofErr w:type="spellStart"/>
      <w:r w:rsidRPr="00A23CBF">
        <w:rPr>
          <w:i/>
          <w:iCs/>
        </w:rPr>
        <w:t>numaralı</w:t>
      </w:r>
      <w:proofErr w:type="spellEnd"/>
      <w:r w:rsidRPr="00A23CBF">
        <w:rPr>
          <w:i/>
          <w:iCs/>
        </w:rPr>
        <w:t xml:space="preserve"> alt </w:t>
      </w:r>
      <w:proofErr w:type="spellStart"/>
      <w:r w:rsidRPr="00A23CBF">
        <w:rPr>
          <w:i/>
          <w:iCs/>
        </w:rPr>
        <w:t>bendi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hükmü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uygulanır</w:t>
      </w:r>
      <w:proofErr w:type="spellEnd"/>
      <w:r w:rsidRPr="00A23CBF">
        <w:rPr>
          <w:i/>
          <w:iCs/>
        </w:rPr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A23CBF">
        <w:rPr>
          <w:i/>
          <w:iCs/>
        </w:rPr>
        <w:t>Ev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hizmetlerinde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veya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birden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fazla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gerçek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kişi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tarafından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çalıştırılan</w:t>
      </w:r>
      <w:proofErr w:type="spellEnd"/>
      <w:r w:rsidRPr="00A23CBF">
        <w:rPr>
          <w:i/>
          <w:iCs/>
        </w:rPr>
        <w:t xml:space="preserve"> ve </w:t>
      </w:r>
      <w:proofErr w:type="spellStart"/>
      <w:r w:rsidRPr="00A23CBF">
        <w:rPr>
          <w:i/>
          <w:iCs/>
        </w:rPr>
        <w:t>çalıştıkları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kişi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yanında</w:t>
      </w:r>
      <w:proofErr w:type="spellEnd"/>
      <w:r w:rsidRPr="00A23CBF">
        <w:rPr>
          <w:i/>
          <w:iCs/>
        </w:rPr>
        <w:t xml:space="preserve"> ay </w:t>
      </w:r>
      <w:proofErr w:type="spellStart"/>
      <w:r w:rsidRPr="00A23CBF">
        <w:rPr>
          <w:i/>
          <w:iCs/>
        </w:rPr>
        <w:t>içinde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çalışma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saati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süresine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göre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hesaplanan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çalışma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gün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sayısı</w:t>
      </w:r>
      <w:proofErr w:type="spellEnd"/>
      <w:r w:rsidRPr="00A23CBF">
        <w:rPr>
          <w:i/>
          <w:iCs/>
        </w:rPr>
        <w:t xml:space="preserve"> 10 </w:t>
      </w:r>
      <w:proofErr w:type="spellStart"/>
      <w:r w:rsidRPr="00A23CBF">
        <w:rPr>
          <w:i/>
          <w:iCs/>
        </w:rPr>
        <w:t>günden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az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olanlar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için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ise</w:t>
      </w:r>
      <w:proofErr w:type="spellEnd"/>
      <w:r w:rsidRPr="00A23CBF">
        <w:rPr>
          <w:i/>
          <w:iCs/>
        </w:rPr>
        <w:t xml:space="preserve">, </w:t>
      </w:r>
      <w:proofErr w:type="spellStart"/>
      <w:r w:rsidRPr="00A23CBF">
        <w:rPr>
          <w:i/>
          <w:iCs/>
        </w:rPr>
        <w:t>çalıştırıldıkları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süreyle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orantılı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olarak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çalıştıranlarca</w:t>
      </w:r>
      <w:proofErr w:type="spellEnd"/>
      <w:r w:rsidRPr="00A23CBF">
        <w:rPr>
          <w:i/>
          <w:iCs/>
        </w:rPr>
        <w:t xml:space="preserve"> 82 </w:t>
      </w:r>
      <w:proofErr w:type="spellStart"/>
      <w:r w:rsidRPr="00A23CBF">
        <w:rPr>
          <w:i/>
          <w:iCs/>
        </w:rPr>
        <w:t>nci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maddeye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göre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belirlenen</w:t>
      </w:r>
      <w:proofErr w:type="spellEnd"/>
      <w:r w:rsidRPr="00A23CBF">
        <w:rPr>
          <w:i/>
          <w:iCs/>
        </w:rPr>
        <w:t xml:space="preserve"> prime </w:t>
      </w:r>
      <w:proofErr w:type="spellStart"/>
      <w:r w:rsidRPr="00A23CBF">
        <w:rPr>
          <w:i/>
          <w:iCs/>
        </w:rPr>
        <w:t>esas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günlük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kazanç</w:t>
      </w:r>
      <w:proofErr w:type="spellEnd"/>
      <w:r w:rsidRPr="00A23CBF">
        <w:rPr>
          <w:i/>
          <w:iCs/>
        </w:rPr>
        <w:t xml:space="preserve"> alt </w:t>
      </w:r>
      <w:proofErr w:type="spellStart"/>
      <w:r w:rsidRPr="00A23CBF">
        <w:rPr>
          <w:i/>
          <w:iCs/>
        </w:rPr>
        <w:t>sınırının</w:t>
      </w:r>
      <w:proofErr w:type="spellEnd"/>
      <w:r w:rsidRPr="00A23CBF">
        <w:rPr>
          <w:i/>
          <w:iCs/>
        </w:rPr>
        <w:t xml:space="preserve"> %2'si </w:t>
      </w:r>
      <w:proofErr w:type="spellStart"/>
      <w:r w:rsidRPr="00A23CBF">
        <w:rPr>
          <w:i/>
          <w:iCs/>
        </w:rPr>
        <w:t>oranında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iş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kazası</w:t>
      </w:r>
      <w:proofErr w:type="spellEnd"/>
      <w:r w:rsidRPr="00A23CBF">
        <w:rPr>
          <w:i/>
          <w:iCs/>
        </w:rPr>
        <w:t xml:space="preserve"> ve </w:t>
      </w:r>
      <w:proofErr w:type="spellStart"/>
      <w:r w:rsidRPr="00A23CBF">
        <w:rPr>
          <w:i/>
          <w:iCs/>
        </w:rPr>
        <w:t>meslek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hastalığı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sigortası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primi</w:t>
      </w:r>
      <w:proofErr w:type="spellEnd"/>
      <w:r w:rsidRPr="00A23CBF">
        <w:rPr>
          <w:i/>
          <w:iCs/>
        </w:rPr>
        <w:t xml:space="preserve"> </w:t>
      </w:r>
      <w:proofErr w:type="spellStart"/>
      <w:r w:rsidRPr="00A23CBF">
        <w:rPr>
          <w:i/>
          <w:iCs/>
        </w:rPr>
        <w:t>ödenir</w:t>
      </w:r>
      <w:proofErr w:type="spellEnd"/>
      <w:r w:rsidRPr="00A23CBF">
        <w:rPr>
          <w:i/>
          <w:iCs/>
        </w:rPr>
        <w:t>. ..." </w:t>
      </w:r>
      <w:proofErr w:type="spellStart"/>
      <w:r w:rsidRPr="003C7C43">
        <w:t>hükmü</w:t>
      </w:r>
      <w:proofErr w:type="spellEnd"/>
      <w:r w:rsidRPr="003C7C43">
        <w:t xml:space="preserve"> </w:t>
      </w:r>
      <w:proofErr w:type="spellStart"/>
      <w:r w:rsidRPr="003C7C43">
        <w:t>yer</w:t>
      </w:r>
      <w:proofErr w:type="spellEnd"/>
      <w:r w:rsidRPr="003C7C43">
        <w:t xml:space="preserve"> </w:t>
      </w:r>
      <w:proofErr w:type="spellStart"/>
      <w:r w:rsidRPr="003C7C43">
        <w:t>almaktadır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A23CBF">
        <w:rPr>
          <w:b/>
          <w:bCs/>
        </w:rPr>
        <w:t xml:space="preserve">3. </w:t>
      </w:r>
      <w:proofErr w:type="spellStart"/>
      <w:r w:rsidRPr="00A23CBF">
        <w:rPr>
          <w:b/>
          <w:bCs/>
        </w:rPr>
        <w:t>Değerlendirme</w:t>
      </w:r>
      <w:proofErr w:type="spellEnd"/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t>Evlerde</w:t>
      </w:r>
      <w:proofErr w:type="spellEnd"/>
      <w:r w:rsidRPr="003C7C43">
        <w:t xml:space="preserve"> </w:t>
      </w:r>
      <w:proofErr w:type="spellStart"/>
      <w:r w:rsidRPr="003C7C43">
        <w:t>hizmet</w:t>
      </w:r>
      <w:proofErr w:type="spellEnd"/>
      <w:r w:rsidRPr="003C7C43">
        <w:t xml:space="preserve"> </w:t>
      </w:r>
      <w:proofErr w:type="spellStart"/>
      <w:r w:rsidRPr="003C7C43">
        <w:t>sunan</w:t>
      </w:r>
      <w:proofErr w:type="spellEnd"/>
      <w:r w:rsidRPr="003C7C43">
        <w:t xml:space="preserve"> </w:t>
      </w:r>
      <w:proofErr w:type="spellStart"/>
      <w:r w:rsidRPr="003C7C43">
        <w:t>kişilerin</w:t>
      </w:r>
      <w:proofErr w:type="spellEnd"/>
      <w:r w:rsidRPr="003C7C43">
        <w:t xml:space="preserve"> </w:t>
      </w:r>
      <w:proofErr w:type="spellStart"/>
      <w:r w:rsidRPr="003C7C43">
        <w:t>elde</w:t>
      </w:r>
      <w:proofErr w:type="spellEnd"/>
      <w:r w:rsidRPr="003C7C43">
        <w:t xml:space="preserve"> </w:t>
      </w:r>
      <w:proofErr w:type="spellStart"/>
      <w:r w:rsidRPr="003C7C43">
        <w:t>ettikleri</w:t>
      </w:r>
      <w:proofErr w:type="spell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,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</w:t>
      </w:r>
      <w:proofErr w:type="spellEnd"/>
      <w:r w:rsidRPr="003C7C43">
        <w:t xml:space="preserve"> </w:t>
      </w:r>
      <w:proofErr w:type="spellStart"/>
      <w:r w:rsidRPr="003C7C43">
        <w:t>Kanunu</w:t>
      </w:r>
      <w:proofErr w:type="spellEnd"/>
      <w:r w:rsidRPr="003C7C43">
        <w:t xml:space="preserve"> </w:t>
      </w:r>
      <w:proofErr w:type="spellStart"/>
      <w:r w:rsidRPr="003C7C43">
        <w:t>yönünden</w:t>
      </w:r>
      <w:proofErr w:type="spellEnd"/>
      <w:r w:rsidRPr="003C7C43">
        <w:t xml:space="preserve"> "</w:t>
      </w:r>
      <w:proofErr w:type="spellStart"/>
      <w:r w:rsidRPr="003C7C43">
        <w:t>ücret</w:t>
      </w:r>
      <w:proofErr w:type="spellEnd"/>
      <w:r w:rsidRPr="003C7C43">
        <w:t xml:space="preserve">" </w:t>
      </w:r>
      <w:proofErr w:type="spellStart"/>
      <w:r w:rsidRPr="003C7C43">
        <w:t>olarak</w:t>
      </w:r>
      <w:proofErr w:type="spellEnd"/>
      <w:r w:rsidRPr="003C7C43">
        <w:t xml:space="preserve"> </w:t>
      </w:r>
      <w:proofErr w:type="spellStart"/>
      <w:r w:rsidRPr="003C7C43">
        <w:t>nitelendirilmektedir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t>Söz</w:t>
      </w:r>
      <w:proofErr w:type="spellEnd"/>
      <w:r w:rsidRPr="003C7C43">
        <w:t xml:space="preserve"> </w:t>
      </w:r>
      <w:proofErr w:type="spellStart"/>
      <w:r w:rsidRPr="003C7C43">
        <w:t>konusu</w:t>
      </w:r>
      <w:proofErr w:type="spellEnd"/>
      <w:r w:rsidRPr="003C7C43">
        <w:t xml:space="preserve"> </w:t>
      </w:r>
      <w:proofErr w:type="spellStart"/>
      <w:r w:rsidRPr="003C7C43">
        <w:t>ücretin</w:t>
      </w:r>
      <w:proofErr w:type="spell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</w:t>
      </w:r>
      <w:proofErr w:type="spellEnd"/>
      <w:r w:rsidRPr="003C7C43">
        <w:t xml:space="preserve"> </w:t>
      </w:r>
      <w:proofErr w:type="spellStart"/>
      <w:r w:rsidRPr="003C7C43">
        <w:t>Kanununun</w:t>
      </w:r>
      <w:proofErr w:type="spellEnd"/>
      <w:r w:rsidRPr="003C7C43">
        <w:t xml:space="preserve"> 23 </w:t>
      </w:r>
      <w:proofErr w:type="spellStart"/>
      <w:r w:rsidRPr="003C7C43">
        <w:t>üncü</w:t>
      </w:r>
      <w:proofErr w:type="spellEnd"/>
      <w:r w:rsidRPr="003C7C43">
        <w:t xml:space="preserve"> </w:t>
      </w:r>
      <w:proofErr w:type="spellStart"/>
      <w:r w:rsidRPr="003C7C43">
        <w:t>maddesinin</w:t>
      </w:r>
      <w:proofErr w:type="spellEnd"/>
      <w:r w:rsidRPr="003C7C43">
        <w:t xml:space="preserve"> </w:t>
      </w:r>
      <w:proofErr w:type="spellStart"/>
      <w:r w:rsidRPr="003C7C43">
        <w:t>birinci</w:t>
      </w:r>
      <w:proofErr w:type="spellEnd"/>
      <w:r w:rsidRPr="003C7C43">
        <w:t xml:space="preserve"> </w:t>
      </w:r>
      <w:proofErr w:type="spellStart"/>
      <w:r w:rsidRPr="003C7C43">
        <w:t>fıkrasının</w:t>
      </w:r>
      <w:proofErr w:type="spellEnd"/>
      <w:proofErr w:type="gramStart"/>
      <w:r w:rsidRPr="003C7C43">
        <w:t>  6</w:t>
      </w:r>
      <w:proofErr w:type="gramEnd"/>
      <w:r w:rsidRPr="003C7C43">
        <w:t xml:space="preserve"> </w:t>
      </w:r>
      <w:proofErr w:type="spellStart"/>
      <w:r w:rsidRPr="003C7C43">
        <w:t>numaralı</w:t>
      </w:r>
      <w:proofErr w:type="spellEnd"/>
      <w:r w:rsidRPr="003C7C43">
        <w:t xml:space="preserve"> </w:t>
      </w:r>
      <w:proofErr w:type="spellStart"/>
      <w:r w:rsidRPr="003C7C43">
        <w:t>bendi</w:t>
      </w:r>
      <w:proofErr w:type="spellEnd"/>
      <w:r w:rsidRPr="003C7C43">
        <w:t xml:space="preserve"> </w:t>
      </w:r>
      <w:proofErr w:type="spellStart"/>
      <w:r w:rsidRPr="003C7C43">
        <w:t>kapsamında</w:t>
      </w:r>
      <w:proofErr w:type="spell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vergisinden</w:t>
      </w:r>
      <w:proofErr w:type="spellEnd"/>
      <w:r w:rsidRPr="003C7C43">
        <w:t xml:space="preserve"> </w:t>
      </w:r>
      <w:proofErr w:type="spellStart"/>
      <w:r w:rsidRPr="003C7C43">
        <w:t>istisna</w:t>
      </w:r>
      <w:proofErr w:type="spellEnd"/>
      <w:r w:rsidRPr="003C7C43">
        <w:t xml:space="preserve"> </w:t>
      </w:r>
      <w:proofErr w:type="spellStart"/>
      <w:r w:rsidRPr="003C7C43">
        <w:t>edilebilmesi</w:t>
      </w:r>
      <w:proofErr w:type="spellEnd"/>
      <w:r w:rsidRPr="003C7C43">
        <w:t xml:space="preserve"> </w:t>
      </w:r>
      <w:proofErr w:type="spellStart"/>
      <w:r w:rsidRPr="003C7C43">
        <w:t>için</w:t>
      </w:r>
      <w:proofErr w:type="spellEnd"/>
      <w:r w:rsidRPr="003C7C43">
        <w:t>;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3C7C43">
        <w:t xml:space="preserve">- </w:t>
      </w:r>
      <w:proofErr w:type="spellStart"/>
      <w:r w:rsidRPr="003C7C43">
        <w:t>Hizmetin</w:t>
      </w:r>
      <w:proofErr w:type="spellEnd"/>
      <w:r w:rsidRPr="003C7C43">
        <w:t xml:space="preserve"> </w:t>
      </w:r>
      <w:proofErr w:type="spellStart"/>
      <w:r w:rsidRPr="003C7C43">
        <w:t>özel</w:t>
      </w:r>
      <w:proofErr w:type="spellEnd"/>
      <w:r w:rsidRPr="003C7C43">
        <w:t xml:space="preserve"> </w:t>
      </w:r>
      <w:proofErr w:type="spellStart"/>
      <w:r w:rsidRPr="003C7C43">
        <w:t>fertler</w:t>
      </w:r>
      <w:proofErr w:type="spellEnd"/>
      <w:r w:rsidRPr="003C7C43">
        <w:t xml:space="preserve"> </w:t>
      </w:r>
      <w:proofErr w:type="spellStart"/>
      <w:r w:rsidRPr="003C7C43">
        <w:t>tarafından</w:t>
      </w:r>
      <w:proofErr w:type="spellEnd"/>
      <w:r w:rsidRPr="003C7C43">
        <w:t xml:space="preserve"> </w:t>
      </w:r>
      <w:proofErr w:type="spellStart"/>
      <w:r w:rsidRPr="003C7C43">
        <w:t>verilmesi</w:t>
      </w:r>
      <w:proofErr w:type="spellEnd"/>
      <w:r w:rsidRPr="003C7C43">
        <w:t>,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3C7C43">
        <w:t xml:space="preserve">- </w:t>
      </w:r>
      <w:proofErr w:type="spellStart"/>
      <w:r w:rsidRPr="003C7C43">
        <w:t>Hizmetin</w:t>
      </w:r>
      <w:proofErr w:type="spellEnd"/>
      <w:r w:rsidRPr="003C7C43">
        <w:t xml:space="preserve"> </w:t>
      </w:r>
      <w:proofErr w:type="spellStart"/>
      <w:proofErr w:type="gramStart"/>
      <w:r w:rsidRPr="003C7C43">
        <w:t>ev</w:t>
      </w:r>
      <w:proofErr w:type="spellEnd"/>
      <w:proofErr w:type="gramEnd"/>
      <w:r w:rsidRPr="003C7C43">
        <w:t xml:space="preserve">, </w:t>
      </w:r>
      <w:proofErr w:type="spellStart"/>
      <w:r w:rsidRPr="003C7C43">
        <w:t>bahçe</w:t>
      </w:r>
      <w:proofErr w:type="spellEnd"/>
      <w:r w:rsidRPr="003C7C43">
        <w:t xml:space="preserve">, </w:t>
      </w:r>
      <w:proofErr w:type="spellStart"/>
      <w:r w:rsidRPr="003C7C43">
        <w:t>apartman</w:t>
      </w:r>
      <w:proofErr w:type="spellEnd"/>
      <w:r w:rsidRPr="003C7C43">
        <w:t xml:space="preserve"> </w:t>
      </w:r>
      <w:proofErr w:type="spellStart"/>
      <w:r w:rsidRPr="003C7C43">
        <w:t>gibi</w:t>
      </w:r>
      <w:proofErr w:type="spellEnd"/>
      <w:r w:rsidRPr="003C7C43">
        <w:t xml:space="preserve"> </w:t>
      </w:r>
      <w:proofErr w:type="spellStart"/>
      <w:r w:rsidRPr="003C7C43">
        <w:t>ticaret</w:t>
      </w:r>
      <w:proofErr w:type="spellEnd"/>
      <w:r w:rsidRPr="003C7C43">
        <w:t xml:space="preserve"> </w:t>
      </w:r>
      <w:proofErr w:type="spellStart"/>
      <w:r w:rsidRPr="003C7C43">
        <w:t>mahalli</w:t>
      </w:r>
      <w:proofErr w:type="spellEnd"/>
      <w:r w:rsidRPr="003C7C43">
        <w:t xml:space="preserve"> </w:t>
      </w:r>
      <w:proofErr w:type="spellStart"/>
      <w:r w:rsidRPr="003C7C43">
        <w:t>olmayan</w:t>
      </w:r>
      <w:proofErr w:type="spellEnd"/>
      <w:r w:rsidRPr="003C7C43">
        <w:t xml:space="preserve"> </w:t>
      </w:r>
      <w:proofErr w:type="spellStart"/>
      <w:r w:rsidRPr="003C7C43">
        <w:t>sair</w:t>
      </w:r>
      <w:proofErr w:type="spellEnd"/>
      <w:r w:rsidRPr="003C7C43">
        <w:t xml:space="preserve"> </w:t>
      </w:r>
      <w:proofErr w:type="spellStart"/>
      <w:r w:rsidRPr="003C7C43">
        <w:t>yerlerde</w:t>
      </w:r>
      <w:proofErr w:type="spellEnd"/>
      <w:r w:rsidRPr="003C7C43">
        <w:t xml:space="preserve"> </w:t>
      </w:r>
      <w:proofErr w:type="spellStart"/>
      <w:r w:rsidRPr="003C7C43">
        <w:t>verilmesi</w:t>
      </w:r>
      <w:proofErr w:type="spellEnd"/>
      <w:r w:rsidRPr="003C7C43">
        <w:t>,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3C7C43">
        <w:t xml:space="preserve">- </w:t>
      </w:r>
      <w:proofErr w:type="spellStart"/>
      <w:r w:rsidRPr="003C7C43">
        <w:t>Çalışanların</w:t>
      </w:r>
      <w:proofErr w:type="spellEnd"/>
      <w:r w:rsidRPr="003C7C43">
        <w:t xml:space="preserve">, </w:t>
      </w:r>
      <w:proofErr w:type="spellStart"/>
      <w:r w:rsidRPr="003C7C43">
        <w:t>mürebbiyelik</w:t>
      </w:r>
      <w:proofErr w:type="spellEnd"/>
      <w:r w:rsidRPr="003C7C43">
        <w:t xml:space="preserve"> </w:t>
      </w:r>
      <w:proofErr w:type="spellStart"/>
      <w:r w:rsidRPr="003C7C43">
        <w:t>hariç</w:t>
      </w:r>
      <w:proofErr w:type="spellEnd"/>
      <w:r w:rsidRPr="003C7C43">
        <w:t xml:space="preserve"> </w:t>
      </w:r>
      <w:proofErr w:type="spellStart"/>
      <w:r w:rsidRPr="003C7C43">
        <w:t>olmak</w:t>
      </w:r>
      <w:proofErr w:type="spellEnd"/>
      <w:r w:rsidRPr="003C7C43">
        <w:t xml:space="preserve"> </w:t>
      </w:r>
      <w:proofErr w:type="spellStart"/>
      <w:r w:rsidRPr="003C7C43">
        <w:t>üzere</w:t>
      </w:r>
      <w:proofErr w:type="spellEnd"/>
      <w:r w:rsidRPr="003C7C43">
        <w:t xml:space="preserve"> </w:t>
      </w:r>
      <w:proofErr w:type="spellStart"/>
      <w:r w:rsidRPr="003C7C43">
        <w:t>orta</w:t>
      </w:r>
      <w:proofErr w:type="spellEnd"/>
      <w:r w:rsidRPr="003C7C43">
        <w:t xml:space="preserve"> </w:t>
      </w:r>
      <w:proofErr w:type="spellStart"/>
      <w:r w:rsidRPr="003C7C43">
        <w:t>hizmetçilik</w:t>
      </w:r>
      <w:proofErr w:type="spellEnd"/>
      <w:r w:rsidRPr="003C7C43">
        <w:t xml:space="preserve">, </w:t>
      </w:r>
      <w:proofErr w:type="spellStart"/>
      <w:r w:rsidRPr="003C7C43">
        <w:t>süt</w:t>
      </w:r>
      <w:proofErr w:type="spellEnd"/>
      <w:r w:rsidRPr="003C7C43">
        <w:t xml:space="preserve"> </w:t>
      </w:r>
      <w:proofErr w:type="spellStart"/>
      <w:r w:rsidRPr="003C7C43">
        <w:t>ninelik</w:t>
      </w:r>
      <w:proofErr w:type="spellEnd"/>
      <w:r w:rsidRPr="003C7C43">
        <w:t xml:space="preserve">, </w:t>
      </w:r>
      <w:proofErr w:type="spellStart"/>
      <w:r w:rsidRPr="003C7C43">
        <w:t>dadılık</w:t>
      </w:r>
      <w:proofErr w:type="spellEnd"/>
      <w:r w:rsidRPr="003C7C43">
        <w:t xml:space="preserve">, </w:t>
      </w:r>
      <w:proofErr w:type="spellStart"/>
      <w:r w:rsidRPr="003C7C43">
        <w:t>bahçıvanlık</w:t>
      </w:r>
      <w:proofErr w:type="spellEnd"/>
      <w:r w:rsidRPr="003C7C43">
        <w:t xml:space="preserve">, </w:t>
      </w:r>
      <w:proofErr w:type="spellStart"/>
      <w:r w:rsidRPr="003C7C43">
        <w:t>kapıcılık</w:t>
      </w:r>
      <w:proofErr w:type="spellEnd"/>
      <w:r w:rsidRPr="003C7C43">
        <w:t xml:space="preserve"> </w:t>
      </w:r>
      <w:proofErr w:type="spellStart"/>
      <w:r w:rsidRPr="003C7C43">
        <w:t>gibi</w:t>
      </w:r>
      <w:proofErr w:type="spellEnd"/>
      <w:r w:rsidRPr="003C7C43">
        <w:t xml:space="preserve"> </w:t>
      </w:r>
      <w:proofErr w:type="spellStart"/>
      <w:r w:rsidRPr="003C7C43">
        <w:t>özel</w:t>
      </w:r>
      <w:proofErr w:type="spellEnd"/>
      <w:r w:rsidRPr="003C7C43">
        <w:t xml:space="preserve"> </w:t>
      </w:r>
      <w:proofErr w:type="spellStart"/>
      <w:r w:rsidRPr="003C7C43">
        <w:t>hizmetlerde</w:t>
      </w:r>
      <w:proofErr w:type="spellEnd"/>
      <w:r w:rsidRPr="003C7C43">
        <w:t xml:space="preserve"> </w:t>
      </w:r>
      <w:proofErr w:type="spellStart"/>
      <w:r w:rsidRPr="003C7C43">
        <w:t>istihdam</w:t>
      </w:r>
      <w:proofErr w:type="spellEnd"/>
      <w:r w:rsidRPr="003C7C43">
        <w:t xml:space="preserve"> </w:t>
      </w:r>
      <w:proofErr w:type="spellStart"/>
      <w:r w:rsidRPr="003C7C43">
        <w:t>edilmeleri</w:t>
      </w:r>
      <w:proofErr w:type="spellEnd"/>
      <w:r w:rsidRPr="003C7C43">
        <w:t>,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proofErr w:type="gramStart"/>
      <w:r w:rsidRPr="003C7C43">
        <w:t>gerekmektedir</w:t>
      </w:r>
      <w:proofErr w:type="spellEnd"/>
      <w:proofErr w:type="gram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3C7C43">
        <w:t xml:space="preserve">Buna </w:t>
      </w:r>
      <w:proofErr w:type="spellStart"/>
      <w:r w:rsidRPr="003C7C43">
        <w:t>göre</w:t>
      </w:r>
      <w:proofErr w:type="spellEnd"/>
      <w:r w:rsidRPr="003C7C43">
        <w:t xml:space="preserve">; 5510 </w:t>
      </w:r>
      <w:proofErr w:type="spellStart"/>
      <w:r w:rsidRPr="003C7C43">
        <w:t>sayılı</w:t>
      </w:r>
      <w:proofErr w:type="spellEnd"/>
      <w:r w:rsidRPr="003C7C43">
        <w:t xml:space="preserve"> </w:t>
      </w:r>
      <w:proofErr w:type="spellStart"/>
      <w:r w:rsidRPr="003C7C43">
        <w:t>Sosyal</w:t>
      </w:r>
      <w:proofErr w:type="spellEnd"/>
      <w:r w:rsidRPr="003C7C43">
        <w:t xml:space="preserve"> </w:t>
      </w:r>
      <w:proofErr w:type="spellStart"/>
      <w:r w:rsidRPr="003C7C43">
        <w:t>Sigortalar</w:t>
      </w:r>
      <w:proofErr w:type="spellEnd"/>
      <w:r w:rsidRPr="003C7C43">
        <w:t xml:space="preserve"> ve </w:t>
      </w:r>
      <w:proofErr w:type="spellStart"/>
      <w:r w:rsidRPr="003C7C43">
        <w:t>Genel</w:t>
      </w:r>
      <w:proofErr w:type="spellEnd"/>
      <w:r w:rsidRPr="003C7C43">
        <w:t xml:space="preserve"> </w:t>
      </w:r>
      <w:proofErr w:type="spellStart"/>
      <w:r w:rsidRPr="003C7C43">
        <w:t>Sağlık</w:t>
      </w:r>
      <w:proofErr w:type="spellEnd"/>
      <w:r w:rsidRPr="003C7C43">
        <w:t xml:space="preserve"> </w:t>
      </w:r>
      <w:proofErr w:type="spellStart"/>
      <w:r w:rsidRPr="003C7C43">
        <w:t>Sigortası</w:t>
      </w:r>
      <w:proofErr w:type="spellEnd"/>
      <w:r w:rsidRPr="003C7C43">
        <w:t xml:space="preserve"> </w:t>
      </w:r>
      <w:proofErr w:type="spellStart"/>
      <w:r w:rsidRPr="003C7C43">
        <w:t>Kanununun</w:t>
      </w:r>
      <w:proofErr w:type="spellEnd"/>
      <w:r w:rsidRPr="003C7C43">
        <w:t xml:space="preserve"> </w:t>
      </w:r>
      <w:proofErr w:type="spellStart"/>
      <w:r w:rsidRPr="003C7C43">
        <w:t>ek</w:t>
      </w:r>
      <w:proofErr w:type="spellEnd"/>
      <w:r w:rsidRPr="003C7C43">
        <w:t xml:space="preserve"> 9 </w:t>
      </w:r>
      <w:proofErr w:type="spellStart"/>
      <w:r w:rsidRPr="003C7C43">
        <w:t>uncu</w:t>
      </w:r>
      <w:proofErr w:type="spellEnd"/>
      <w:r w:rsidRPr="003C7C43">
        <w:t xml:space="preserve"> </w:t>
      </w:r>
      <w:proofErr w:type="spellStart"/>
      <w:r w:rsidRPr="003C7C43">
        <w:t>maddesi</w:t>
      </w:r>
      <w:proofErr w:type="spellEnd"/>
      <w:r w:rsidRPr="003C7C43">
        <w:t xml:space="preserve"> </w:t>
      </w:r>
      <w:proofErr w:type="spellStart"/>
      <w:r w:rsidRPr="003C7C43">
        <w:t>kapsamında</w:t>
      </w:r>
      <w:proofErr w:type="spellEnd"/>
      <w:r w:rsidRPr="003C7C43">
        <w:t xml:space="preserve"> </w:t>
      </w:r>
      <w:proofErr w:type="spellStart"/>
      <w:r w:rsidRPr="003C7C43">
        <w:t>ev</w:t>
      </w:r>
      <w:proofErr w:type="spellEnd"/>
      <w:r w:rsidRPr="003C7C43">
        <w:t xml:space="preserve"> </w:t>
      </w:r>
      <w:proofErr w:type="spellStart"/>
      <w:r w:rsidRPr="003C7C43">
        <w:t>hizmetlerinde</w:t>
      </w:r>
      <w:proofErr w:type="spellEnd"/>
      <w:r w:rsidRPr="003C7C43">
        <w:t xml:space="preserve"> </w:t>
      </w:r>
      <w:proofErr w:type="spellStart"/>
      <w:r w:rsidRPr="003C7C43">
        <w:t>çalışanlara</w:t>
      </w:r>
      <w:proofErr w:type="spellEnd"/>
      <w:r w:rsidRPr="003C7C43">
        <w:t xml:space="preserve"> </w:t>
      </w:r>
      <w:proofErr w:type="spellStart"/>
      <w:r w:rsidRPr="003C7C43">
        <w:t>yapılan</w:t>
      </w:r>
      <w:proofErr w:type="spellEnd"/>
      <w:r w:rsidRPr="003C7C43">
        <w:t xml:space="preserve"> </w:t>
      </w:r>
      <w:proofErr w:type="spellStart"/>
      <w:r w:rsidRPr="003C7C43">
        <w:t>ücret</w:t>
      </w:r>
      <w:proofErr w:type="spellEnd"/>
      <w:r w:rsidRPr="003C7C43">
        <w:t xml:space="preserve"> </w:t>
      </w:r>
      <w:proofErr w:type="spellStart"/>
      <w:r w:rsidRPr="003C7C43">
        <w:t>ödemelerinin</w:t>
      </w:r>
      <w:proofErr w:type="spellEnd"/>
      <w:r w:rsidRPr="003C7C43">
        <w:t xml:space="preserve"> </w:t>
      </w:r>
      <w:proofErr w:type="spellStart"/>
      <w:r w:rsidRPr="003C7C43">
        <w:t>yukarıda</w:t>
      </w:r>
      <w:proofErr w:type="spellEnd"/>
      <w:r w:rsidRPr="003C7C43">
        <w:t xml:space="preserve"> </w:t>
      </w:r>
      <w:proofErr w:type="spellStart"/>
      <w:r w:rsidRPr="003C7C43">
        <w:t>belirtilen</w:t>
      </w:r>
      <w:proofErr w:type="spellEnd"/>
      <w:r w:rsidRPr="003C7C43">
        <w:t xml:space="preserve"> </w:t>
      </w:r>
      <w:proofErr w:type="spellStart"/>
      <w:r w:rsidRPr="003C7C43">
        <w:t>şartlar</w:t>
      </w:r>
      <w:proofErr w:type="spellEnd"/>
      <w:r w:rsidRPr="003C7C43">
        <w:t xml:space="preserve"> </w:t>
      </w:r>
      <w:proofErr w:type="spellStart"/>
      <w:r w:rsidRPr="003C7C43">
        <w:t>dahilinde</w:t>
      </w:r>
      <w:proofErr w:type="spell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vergisinden</w:t>
      </w:r>
      <w:proofErr w:type="spellEnd"/>
      <w:r w:rsidRPr="003C7C43">
        <w:t xml:space="preserve"> </w:t>
      </w:r>
      <w:proofErr w:type="spellStart"/>
      <w:r w:rsidRPr="003C7C43">
        <w:t>istisna</w:t>
      </w:r>
      <w:proofErr w:type="spellEnd"/>
      <w:r w:rsidRPr="003C7C43">
        <w:t xml:space="preserve"> </w:t>
      </w:r>
      <w:proofErr w:type="spellStart"/>
      <w:r w:rsidRPr="003C7C43">
        <w:t>edilmesi</w:t>
      </w:r>
      <w:proofErr w:type="spellEnd"/>
      <w:r w:rsidRPr="003C7C43">
        <w:t xml:space="preserve"> </w:t>
      </w:r>
      <w:proofErr w:type="spellStart"/>
      <w:r w:rsidRPr="003C7C43">
        <w:t>gerekir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lastRenderedPageBreak/>
        <w:t>Diğer</w:t>
      </w:r>
      <w:proofErr w:type="spellEnd"/>
      <w:r w:rsidRPr="003C7C43">
        <w:t xml:space="preserve"> </w:t>
      </w:r>
      <w:proofErr w:type="spellStart"/>
      <w:r w:rsidRPr="003C7C43">
        <w:t>taraftan</w:t>
      </w:r>
      <w:proofErr w:type="spellEnd"/>
      <w:r w:rsidRPr="003C7C43">
        <w:t xml:space="preserve">, </w:t>
      </w:r>
      <w:proofErr w:type="spellStart"/>
      <w:r w:rsidRPr="003C7C43">
        <w:t>istisnanın</w:t>
      </w:r>
      <w:proofErr w:type="spellEnd"/>
      <w:r w:rsidRPr="003C7C43">
        <w:t xml:space="preserve"> </w:t>
      </w:r>
      <w:proofErr w:type="spellStart"/>
      <w:r w:rsidRPr="003C7C43">
        <w:t>uygulamasında</w:t>
      </w:r>
      <w:proofErr w:type="spellEnd"/>
      <w:r w:rsidRPr="003C7C43">
        <w:t xml:space="preserve"> </w:t>
      </w:r>
      <w:proofErr w:type="spellStart"/>
      <w:r w:rsidRPr="003C7C43">
        <w:t>hizmet</w:t>
      </w:r>
      <w:proofErr w:type="spellEnd"/>
      <w:r w:rsidRPr="003C7C43">
        <w:t xml:space="preserve"> </w:t>
      </w:r>
      <w:proofErr w:type="spellStart"/>
      <w:r w:rsidRPr="003C7C43">
        <w:t>erbabının</w:t>
      </w:r>
      <w:proofErr w:type="spellEnd"/>
      <w:r w:rsidRPr="003C7C43">
        <w:t xml:space="preserve"> </w:t>
      </w:r>
      <w:proofErr w:type="spellStart"/>
      <w:r w:rsidRPr="003C7C43">
        <w:t>Türkiye'de</w:t>
      </w:r>
      <w:proofErr w:type="spellEnd"/>
      <w:r w:rsidRPr="003C7C43">
        <w:t xml:space="preserve"> </w:t>
      </w:r>
      <w:proofErr w:type="spellStart"/>
      <w:r w:rsidRPr="003C7C43">
        <w:t>dar</w:t>
      </w:r>
      <w:proofErr w:type="spellEnd"/>
      <w:r w:rsidRPr="003C7C43">
        <w:t xml:space="preserve"> </w:t>
      </w:r>
      <w:proofErr w:type="spellStart"/>
      <w:r w:rsidRPr="003C7C43">
        <w:t>mükellef</w:t>
      </w:r>
      <w:proofErr w:type="spellEnd"/>
      <w:r w:rsidRPr="003C7C43">
        <w:t xml:space="preserve"> </w:t>
      </w:r>
      <w:proofErr w:type="spellStart"/>
      <w:r w:rsidRPr="003C7C43">
        <w:t>veya</w:t>
      </w:r>
      <w:proofErr w:type="spellEnd"/>
      <w:r w:rsidRPr="003C7C43">
        <w:t xml:space="preserve"> tam </w:t>
      </w:r>
      <w:proofErr w:type="spellStart"/>
      <w:r w:rsidRPr="003C7C43">
        <w:t>mükellef</w:t>
      </w:r>
      <w:proofErr w:type="spellEnd"/>
      <w:r w:rsidRPr="003C7C43">
        <w:t xml:space="preserve"> </w:t>
      </w:r>
      <w:proofErr w:type="spellStart"/>
      <w:r w:rsidRPr="003C7C43">
        <w:t>statüsünü</w:t>
      </w:r>
      <w:proofErr w:type="spellEnd"/>
      <w:r w:rsidRPr="003C7C43">
        <w:t xml:space="preserve"> </w:t>
      </w:r>
      <w:proofErr w:type="spellStart"/>
      <w:r w:rsidRPr="003C7C43">
        <w:t>taşımasının</w:t>
      </w:r>
      <w:proofErr w:type="spellEnd"/>
      <w:r w:rsidRPr="003C7C43">
        <w:t xml:space="preserve"> </w:t>
      </w:r>
      <w:proofErr w:type="spellStart"/>
      <w:r w:rsidRPr="003C7C43">
        <w:t>bir</w:t>
      </w:r>
      <w:proofErr w:type="spellEnd"/>
      <w:r w:rsidRPr="003C7C43">
        <w:t xml:space="preserve"> </w:t>
      </w:r>
      <w:proofErr w:type="spellStart"/>
      <w:r w:rsidRPr="003C7C43">
        <w:t>önemi</w:t>
      </w:r>
      <w:proofErr w:type="spellEnd"/>
      <w:r w:rsidRPr="003C7C43">
        <w:t xml:space="preserve"> </w:t>
      </w:r>
      <w:proofErr w:type="spellStart"/>
      <w:r w:rsidRPr="003C7C43">
        <w:t>bulunmadığından</w:t>
      </w:r>
      <w:proofErr w:type="spellEnd"/>
      <w:r w:rsidRPr="003C7C43">
        <w:t xml:space="preserve">, </w:t>
      </w:r>
      <w:proofErr w:type="spellStart"/>
      <w:r w:rsidRPr="003C7C43">
        <w:t>dar</w:t>
      </w:r>
      <w:proofErr w:type="spellEnd"/>
      <w:r w:rsidRPr="003C7C43">
        <w:t xml:space="preserve"> </w:t>
      </w:r>
      <w:proofErr w:type="spellStart"/>
      <w:r w:rsidRPr="003C7C43">
        <w:t>mükellef</w:t>
      </w:r>
      <w:proofErr w:type="spellEnd"/>
      <w:r w:rsidRPr="003C7C43">
        <w:t xml:space="preserve"> </w:t>
      </w:r>
      <w:proofErr w:type="spellStart"/>
      <w:r w:rsidRPr="003C7C43">
        <w:t>kişilerin</w:t>
      </w:r>
      <w:proofErr w:type="spellEnd"/>
      <w:r w:rsidRPr="003C7C43">
        <w:t xml:space="preserve"> </w:t>
      </w:r>
      <w:proofErr w:type="spellStart"/>
      <w:r w:rsidRPr="003C7C43">
        <w:t>elde</w:t>
      </w:r>
      <w:proofErr w:type="spellEnd"/>
      <w:r w:rsidRPr="003C7C43">
        <w:t xml:space="preserve"> </w:t>
      </w:r>
      <w:proofErr w:type="spellStart"/>
      <w:r w:rsidRPr="003C7C43">
        <w:t>edecekleri</w:t>
      </w:r>
      <w:proofErr w:type="spellEnd"/>
      <w:r w:rsidRPr="003C7C43">
        <w:t xml:space="preserve"> </w:t>
      </w:r>
      <w:proofErr w:type="spellStart"/>
      <w:r w:rsidRPr="003C7C43">
        <w:t>ücretlerin</w:t>
      </w:r>
      <w:proofErr w:type="spellEnd"/>
      <w:r w:rsidRPr="003C7C43">
        <w:t xml:space="preserve"> de </w:t>
      </w:r>
      <w:proofErr w:type="spellStart"/>
      <w:r w:rsidRPr="003C7C43">
        <w:t>yukarıda</w:t>
      </w:r>
      <w:proofErr w:type="spellEnd"/>
      <w:r w:rsidRPr="003C7C43">
        <w:t xml:space="preserve"> </w:t>
      </w:r>
      <w:proofErr w:type="spellStart"/>
      <w:r w:rsidRPr="003C7C43">
        <w:t>yer</w:t>
      </w:r>
      <w:proofErr w:type="spellEnd"/>
      <w:r w:rsidRPr="003C7C43">
        <w:t xml:space="preserve"> </w:t>
      </w:r>
      <w:proofErr w:type="spellStart"/>
      <w:proofErr w:type="gramStart"/>
      <w:r w:rsidRPr="003C7C43">
        <w:t>alan</w:t>
      </w:r>
      <w:proofErr w:type="spellEnd"/>
      <w:proofErr w:type="gramEnd"/>
      <w:r w:rsidRPr="003C7C43">
        <w:t xml:space="preserve"> </w:t>
      </w:r>
      <w:proofErr w:type="spellStart"/>
      <w:r w:rsidRPr="003C7C43">
        <w:t>şartları</w:t>
      </w:r>
      <w:proofErr w:type="spellEnd"/>
      <w:r w:rsidRPr="003C7C43">
        <w:t xml:space="preserve"> </w:t>
      </w:r>
      <w:proofErr w:type="spellStart"/>
      <w:r w:rsidRPr="003C7C43">
        <w:t>taşımaları</w:t>
      </w:r>
      <w:proofErr w:type="spellEnd"/>
      <w:r w:rsidRPr="003C7C43">
        <w:t xml:space="preserve"> </w:t>
      </w:r>
      <w:proofErr w:type="spellStart"/>
      <w:r w:rsidRPr="003C7C43">
        <w:t>kaydıyla</w:t>
      </w:r>
      <w:proofErr w:type="spellEnd"/>
      <w:r w:rsidRPr="003C7C43">
        <w:t xml:space="preserve"> </w:t>
      </w:r>
      <w:proofErr w:type="spellStart"/>
      <w:r w:rsidRPr="003C7C43">
        <w:t>gelir</w:t>
      </w:r>
      <w:proofErr w:type="spellEnd"/>
      <w:r w:rsidRPr="003C7C43">
        <w:t xml:space="preserve"> </w:t>
      </w:r>
      <w:proofErr w:type="spellStart"/>
      <w:r w:rsidRPr="003C7C43">
        <w:t>vergisinden</w:t>
      </w:r>
      <w:proofErr w:type="spellEnd"/>
      <w:r w:rsidRPr="003C7C43">
        <w:t xml:space="preserve"> </w:t>
      </w:r>
      <w:proofErr w:type="spellStart"/>
      <w:r w:rsidRPr="003C7C43">
        <w:t>istisna</w:t>
      </w:r>
      <w:proofErr w:type="spellEnd"/>
      <w:r w:rsidRPr="003C7C43">
        <w:t xml:space="preserve"> </w:t>
      </w:r>
      <w:proofErr w:type="spellStart"/>
      <w:r w:rsidRPr="003C7C43">
        <w:t>edileceği</w:t>
      </w:r>
      <w:proofErr w:type="spellEnd"/>
      <w:r w:rsidRPr="003C7C43">
        <w:t xml:space="preserve"> </w:t>
      </w:r>
      <w:proofErr w:type="spellStart"/>
      <w:r w:rsidRPr="003C7C43">
        <w:t>tabiidir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proofErr w:type="spellStart"/>
      <w:r w:rsidRPr="003C7C43">
        <w:t>Duyurulur</w:t>
      </w:r>
      <w:proofErr w:type="spellEnd"/>
      <w:r w:rsidRPr="003C7C43">
        <w:t>.</w:t>
      </w:r>
    </w:p>
    <w:p w:rsidR="00BE3C87" w:rsidRPr="003C7C43" w:rsidRDefault="00BE3C87" w:rsidP="00BE3C87">
      <w:pPr>
        <w:spacing w:before="100" w:beforeAutospacing="1" w:after="100" w:afterAutospacing="1" w:line="255" w:lineRule="atLeast"/>
        <w:jc w:val="both"/>
      </w:pPr>
      <w:r w:rsidRPr="00A23CBF">
        <w:rPr>
          <w:b/>
          <w:bCs/>
        </w:rPr>
        <w:t>Adnan ERTÜRK</w:t>
      </w:r>
    </w:p>
    <w:p w:rsidR="00F36F84" w:rsidRDefault="00BE3C87" w:rsidP="009A7E3D">
      <w:pPr>
        <w:tabs>
          <w:tab w:val="left" w:pos="1695"/>
          <w:tab w:val="left" w:pos="3990"/>
          <w:tab w:val="left" w:pos="5610"/>
        </w:tabs>
        <w:spacing w:before="100" w:beforeAutospacing="1" w:after="100" w:afterAutospacing="1" w:line="255" w:lineRule="atLeast"/>
      </w:pPr>
      <w:proofErr w:type="spellStart"/>
      <w:r w:rsidRPr="00A23CBF">
        <w:rPr>
          <w:b/>
          <w:bCs/>
        </w:rPr>
        <w:t>Gelir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İdaresi</w:t>
      </w:r>
      <w:proofErr w:type="spellEnd"/>
      <w:r w:rsidRPr="00A23CBF">
        <w:rPr>
          <w:b/>
          <w:bCs/>
        </w:rPr>
        <w:t xml:space="preserve"> </w:t>
      </w:r>
      <w:proofErr w:type="spellStart"/>
      <w:r w:rsidRPr="00A23CBF">
        <w:rPr>
          <w:b/>
          <w:bCs/>
        </w:rPr>
        <w:t>Başkanı</w:t>
      </w:r>
      <w:proofErr w:type="spellEnd"/>
    </w:p>
    <w:p w:rsidR="00230F3C" w:rsidRDefault="00230F3C" w:rsidP="00FD3F6B">
      <w:pPr>
        <w:rPr>
          <w:rFonts w:ascii="Tahoma" w:hAnsi="Tahoma" w:cs="Tahoma"/>
          <w:vanish/>
          <w:color w:val="6F6F6F"/>
          <w:sz w:val="18"/>
          <w:szCs w:val="18"/>
        </w:rPr>
      </w:pPr>
    </w:p>
    <w:sectPr w:rsidR="00230F3C" w:rsidSect="005F076C">
      <w:headerReference w:type="default" r:id="rId8"/>
      <w:headerReference w:type="first" r:id="rId9"/>
      <w:footerReference w:type="first" r:id="rId10"/>
      <w:pgSz w:w="11906" w:h="16838"/>
      <w:pgMar w:top="567" w:right="991" w:bottom="1134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19" w:rsidRDefault="00061D19" w:rsidP="00053CFC">
      <w:r>
        <w:separator/>
      </w:r>
    </w:p>
  </w:endnote>
  <w:endnote w:type="continuationSeparator" w:id="0">
    <w:p w:rsidR="00061D19" w:rsidRDefault="00061D19" w:rsidP="000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rial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-226695</wp:posOffset>
          </wp:positionV>
          <wp:extent cx="7719695" cy="1202690"/>
          <wp:effectExtent l="0" t="0" r="0" b="0"/>
          <wp:wrapTight wrapText="bothSides">
            <wp:wrapPolygon edited="0">
              <wp:start x="0" y="0"/>
              <wp:lineTo x="0" y="21212"/>
              <wp:lineTo x="21534" y="21212"/>
              <wp:lineTo x="21534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19" w:rsidRDefault="00061D19" w:rsidP="00053CFC">
      <w:r>
        <w:separator/>
      </w:r>
    </w:p>
  </w:footnote>
  <w:footnote w:type="continuationSeparator" w:id="0">
    <w:p w:rsidR="00061D19" w:rsidRDefault="00061D19" w:rsidP="000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78105</wp:posOffset>
          </wp:positionV>
          <wp:extent cx="2134235" cy="406400"/>
          <wp:effectExtent l="0" t="0" r="0" b="0"/>
          <wp:wrapNone/>
          <wp:docPr id="1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27" w:rsidRDefault="00DD59DA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5E27" w:rsidRDefault="00025E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C"/>
      </v:shape>
    </w:pict>
  </w:numPicBullet>
  <w:numPicBullet w:numPicBulletId="1">
    <w:pict>
      <v:shape id="_x0000_i1033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4" type="#_x0000_t75" style="width:.75pt;height:.7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B5708"/>
    <w:multiLevelType w:val="hybridMultilevel"/>
    <w:tmpl w:val="C68455F2"/>
    <w:lvl w:ilvl="0" w:tplc="041F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678B"/>
    <w:multiLevelType w:val="hybridMultilevel"/>
    <w:tmpl w:val="22F2F2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D862448"/>
    <w:multiLevelType w:val="hybridMultilevel"/>
    <w:tmpl w:val="ECF636AE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E07E99"/>
    <w:multiLevelType w:val="multilevel"/>
    <w:tmpl w:val="EE00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E4098"/>
    <w:multiLevelType w:val="hybridMultilevel"/>
    <w:tmpl w:val="6F9881FA"/>
    <w:lvl w:ilvl="0" w:tplc="AAF61D86">
      <w:start w:val="2"/>
      <w:numFmt w:val="bullet"/>
      <w:lvlText w:val="-"/>
      <w:lvlJc w:val="left"/>
      <w:pPr>
        <w:ind w:left="507" w:hanging="360"/>
      </w:pPr>
      <w:rPr>
        <w:rFonts w:ascii="Tahoma" w:eastAsia="Times New Roman" w:hAnsi="Tahoma" w:cs="Tahoma" w:hint="default"/>
      </w:rPr>
    </w:lvl>
    <w:lvl w:ilvl="1" w:tplc="041F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3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01490"/>
    <w:multiLevelType w:val="hybridMultilevel"/>
    <w:tmpl w:val="7744F0F6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>
    <w:nsid w:val="4709773B"/>
    <w:multiLevelType w:val="hybridMultilevel"/>
    <w:tmpl w:val="D992400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3AE13F4"/>
    <w:multiLevelType w:val="hybridMultilevel"/>
    <w:tmpl w:val="354E40EC"/>
    <w:lvl w:ilvl="0" w:tplc="CCA44E0A">
      <w:start w:val="1"/>
      <w:numFmt w:val="decimal"/>
      <w:lvlText w:val="%1-"/>
      <w:lvlJc w:val="left"/>
      <w:pPr>
        <w:ind w:left="507" w:hanging="360"/>
      </w:pPr>
      <w:rPr>
        <w:w w:val="100"/>
      </w:rPr>
    </w:lvl>
    <w:lvl w:ilvl="1" w:tplc="041F0019">
      <w:start w:val="1"/>
      <w:numFmt w:val="lowerLetter"/>
      <w:lvlText w:val="%2."/>
      <w:lvlJc w:val="left"/>
      <w:pPr>
        <w:ind w:left="1227" w:hanging="360"/>
      </w:pPr>
    </w:lvl>
    <w:lvl w:ilvl="2" w:tplc="041F001B">
      <w:start w:val="1"/>
      <w:numFmt w:val="lowerRoman"/>
      <w:lvlText w:val="%3."/>
      <w:lvlJc w:val="right"/>
      <w:pPr>
        <w:ind w:left="1947" w:hanging="180"/>
      </w:pPr>
    </w:lvl>
    <w:lvl w:ilvl="3" w:tplc="041F000F">
      <w:start w:val="1"/>
      <w:numFmt w:val="decimal"/>
      <w:lvlText w:val="%4."/>
      <w:lvlJc w:val="left"/>
      <w:pPr>
        <w:ind w:left="2667" w:hanging="360"/>
      </w:pPr>
    </w:lvl>
    <w:lvl w:ilvl="4" w:tplc="041F0019">
      <w:start w:val="1"/>
      <w:numFmt w:val="lowerLetter"/>
      <w:lvlText w:val="%5."/>
      <w:lvlJc w:val="left"/>
      <w:pPr>
        <w:ind w:left="3387" w:hanging="360"/>
      </w:pPr>
    </w:lvl>
    <w:lvl w:ilvl="5" w:tplc="041F001B">
      <w:start w:val="1"/>
      <w:numFmt w:val="lowerRoman"/>
      <w:lvlText w:val="%6."/>
      <w:lvlJc w:val="right"/>
      <w:pPr>
        <w:ind w:left="4107" w:hanging="180"/>
      </w:pPr>
    </w:lvl>
    <w:lvl w:ilvl="6" w:tplc="041F000F">
      <w:start w:val="1"/>
      <w:numFmt w:val="decimal"/>
      <w:lvlText w:val="%7."/>
      <w:lvlJc w:val="left"/>
      <w:pPr>
        <w:ind w:left="4827" w:hanging="360"/>
      </w:pPr>
    </w:lvl>
    <w:lvl w:ilvl="7" w:tplc="041F0019">
      <w:start w:val="1"/>
      <w:numFmt w:val="lowerLetter"/>
      <w:lvlText w:val="%8."/>
      <w:lvlJc w:val="left"/>
      <w:pPr>
        <w:ind w:left="5547" w:hanging="360"/>
      </w:pPr>
    </w:lvl>
    <w:lvl w:ilvl="8" w:tplc="041F001B">
      <w:start w:val="1"/>
      <w:numFmt w:val="lowerRoman"/>
      <w:lvlText w:val="%9."/>
      <w:lvlJc w:val="right"/>
      <w:pPr>
        <w:ind w:left="6267" w:hanging="180"/>
      </w:pPr>
    </w:lvl>
  </w:abstractNum>
  <w:abstractNum w:abstractNumId="21">
    <w:nsid w:val="590442EC"/>
    <w:multiLevelType w:val="multilevel"/>
    <w:tmpl w:val="1898CD16"/>
    <w:lvl w:ilvl="0">
      <w:start w:val="2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w w:val="100"/>
      </w:rPr>
    </w:lvl>
  </w:abstractNum>
  <w:abstractNum w:abstractNumId="22">
    <w:nsid w:val="5CFE4729"/>
    <w:multiLevelType w:val="multilevel"/>
    <w:tmpl w:val="874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A00018"/>
    <w:multiLevelType w:val="multilevel"/>
    <w:tmpl w:val="6FA2F4D4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w w:val="1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w w:val="1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w w:val="1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w w:val="1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w w:val="1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w w:val="1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w w:val="1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w w:val="100"/>
      </w:rPr>
    </w:lvl>
  </w:abstractNum>
  <w:abstractNum w:abstractNumId="25">
    <w:nsid w:val="6BB12F51"/>
    <w:multiLevelType w:val="multilevel"/>
    <w:tmpl w:val="E0B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1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18"/>
  </w:num>
  <w:num w:numId="14">
    <w:abstractNumId w:val="9"/>
  </w:num>
  <w:num w:numId="15">
    <w:abstractNumId w:val="23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  <w:num w:numId="22">
    <w:abstractNumId w:val="21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4"/>
  </w:num>
  <w:num w:numId="26">
    <w:abstractNumId w:val="3"/>
  </w:num>
  <w:num w:numId="27">
    <w:abstractNumId w:val="15"/>
  </w:num>
  <w:num w:numId="28">
    <w:abstractNumId w:val="11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B3"/>
    <w:rsid w:val="00000088"/>
    <w:rsid w:val="000002AD"/>
    <w:rsid w:val="000002D0"/>
    <w:rsid w:val="00000830"/>
    <w:rsid w:val="00001BA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4134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3014"/>
    <w:rsid w:val="00035476"/>
    <w:rsid w:val="00035B7D"/>
    <w:rsid w:val="0003692B"/>
    <w:rsid w:val="00037150"/>
    <w:rsid w:val="00040316"/>
    <w:rsid w:val="00043228"/>
    <w:rsid w:val="0004460A"/>
    <w:rsid w:val="000457E4"/>
    <w:rsid w:val="0004588A"/>
    <w:rsid w:val="00046852"/>
    <w:rsid w:val="0004771F"/>
    <w:rsid w:val="0005121D"/>
    <w:rsid w:val="000514B9"/>
    <w:rsid w:val="000523AF"/>
    <w:rsid w:val="000525B9"/>
    <w:rsid w:val="00053CFC"/>
    <w:rsid w:val="00053D44"/>
    <w:rsid w:val="000542E3"/>
    <w:rsid w:val="00054508"/>
    <w:rsid w:val="000555F1"/>
    <w:rsid w:val="00056834"/>
    <w:rsid w:val="0005781D"/>
    <w:rsid w:val="000616EF"/>
    <w:rsid w:val="00061D19"/>
    <w:rsid w:val="00063985"/>
    <w:rsid w:val="000671AE"/>
    <w:rsid w:val="00067AA2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60DC"/>
    <w:rsid w:val="000976CB"/>
    <w:rsid w:val="000A0F7E"/>
    <w:rsid w:val="000A15DA"/>
    <w:rsid w:val="000A23EC"/>
    <w:rsid w:val="000A294C"/>
    <w:rsid w:val="000A332A"/>
    <w:rsid w:val="000A347E"/>
    <w:rsid w:val="000A5041"/>
    <w:rsid w:val="000A567D"/>
    <w:rsid w:val="000A7167"/>
    <w:rsid w:val="000B0073"/>
    <w:rsid w:val="000B07BE"/>
    <w:rsid w:val="000B3269"/>
    <w:rsid w:val="000B6E48"/>
    <w:rsid w:val="000C2520"/>
    <w:rsid w:val="000C3D37"/>
    <w:rsid w:val="000C54B8"/>
    <w:rsid w:val="000C6D9E"/>
    <w:rsid w:val="000C6EC1"/>
    <w:rsid w:val="000D0535"/>
    <w:rsid w:val="000D0660"/>
    <w:rsid w:val="000D0B06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0F76DE"/>
    <w:rsid w:val="00101090"/>
    <w:rsid w:val="00102A00"/>
    <w:rsid w:val="00103ADE"/>
    <w:rsid w:val="00103CB1"/>
    <w:rsid w:val="0010487B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1437"/>
    <w:rsid w:val="0012233A"/>
    <w:rsid w:val="00123B05"/>
    <w:rsid w:val="001262A0"/>
    <w:rsid w:val="00126CED"/>
    <w:rsid w:val="0013197A"/>
    <w:rsid w:val="00131FF6"/>
    <w:rsid w:val="0014012D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77227"/>
    <w:rsid w:val="00177599"/>
    <w:rsid w:val="00180DDF"/>
    <w:rsid w:val="00181126"/>
    <w:rsid w:val="00182893"/>
    <w:rsid w:val="001834ED"/>
    <w:rsid w:val="00183722"/>
    <w:rsid w:val="0018527B"/>
    <w:rsid w:val="001928FE"/>
    <w:rsid w:val="001934FA"/>
    <w:rsid w:val="00193853"/>
    <w:rsid w:val="00193A2D"/>
    <w:rsid w:val="00195BC7"/>
    <w:rsid w:val="00196905"/>
    <w:rsid w:val="00196B37"/>
    <w:rsid w:val="00197D0F"/>
    <w:rsid w:val="00197EF0"/>
    <w:rsid w:val="001A00C2"/>
    <w:rsid w:val="001A2358"/>
    <w:rsid w:val="001A2D44"/>
    <w:rsid w:val="001A35EA"/>
    <w:rsid w:val="001A7ED9"/>
    <w:rsid w:val="001B0A65"/>
    <w:rsid w:val="001B0D23"/>
    <w:rsid w:val="001B1F99"/>
    <w:rsid w:val="001B2F1B"/>
    <w:rsid w:val="001B3258"/>
    <w:rsid w:val="001B4CAB"/>
    <w:rsid w:val="001B503A"/>
    <w:rsid w:val="001B55A8"/>
    <w:rsid w:val="001B6117"/>
    <w:rsid w:val="001B7C17"/>
    <w:rsid w:val="001B7FDD"/>
    <w:rsid w:val="001C1E78"/>
    <w:rsid w:val="001C372D"/>
    <w:rsid w:val="001C4CD5"/>
    <w:rsid w:val="001C5B88"/>
    <w:rsid w:val="001C68E8"/>
    <w:rsid w:val="001C6DE1"/>
    <w:rsid w:val="001C7E59"/>
    <w:rsid w:val="001D0AC2"/>
    <w:rsid w:val="001D2442"/>
    <w:rsid w:val="001D2C9F"/>
    <w:rsid w:val="001D3412"/>
    <w:rsid w:val="001D5374"/>
    <w:rsid w:val="001D5A48"/>
    <w:rsid w:val="001D5C35"/>
    <w:rsid w:val="001D5DE3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2DB5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53A"/>
    <w:rsid w:val="00210A62"/>
    <w:rsid w:val="00210BEA"/>
    <w:rsid w:val="002119D3"/>
    <w:rsid w:val="00213CF3"/>
    <w:rsid w:val="00217FDA"/>
    <w:rsid w:val="002243A7"/>
    <w:rsid w:val="00225180"/>
    <w:rsid w:val="00226B2C"/>
    <w:rsid w:val="00226F6C"/>
    <w:rsid w:val="00227A61"/>
    <w:rsid w:val="00230F3C"/>
    <w:rsid w:val="00230FC0"/>
    <w:rsid w:val="002340E2"/>
    <w:rsid w:val="00235F60"/>
    <w:rsid w:val="00236107"/>
    <w:rsid w:val="0023667F"/>
    <w:rsid w:val="002366DB"/>
    <w:rsid w:val="00236D71"/>
    <w:rsid w:val="00237BA0"/>
    <w:rsid w:val="00237CB0"/>
    <w:rsid w:val="002400E9"/>
    <w:rsid w:val="00240627"/>
    <w:rsid w:val="002411D5"/>
    <w:rsid w:val="00241A04"/>
    <w:rsid w:val="00242957"/>
    <w:rsid w:val="0024322B"/>
    <w:rsid w:val="002433E8"/>
    <w:rsid w:val="0024389D"/>
    <w:rsid w:val="002476CE"/>
    <w:rsid w:val="002476F8"/>
    <w:rsid w:val="00252524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5C56"/>
    <w:rsid w:val="00277055"/>
    <w:rsid w:val="002809BC"/>
    <w:rsid w:val="00281A34"/>
    <w:rsid w:val="002830D2"/>
    <w:rsid w:val="00284A59"/>
    <w:rsid w:val="00284E55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12B"/>
    <w:rsid w:val="002951B8"/>
    <w:rsid w:val="00295863"/>
    <w:rsid w:val="0029637D"/>
    <w:rsid w:val="00296844"/>
    <w:rsid w:val="002A02DB"/>
    <w:rsid w:val="002A08DC"/>
    <w:rsid w:val="002A0D68"/>
    <w:rsid w:val="002A207C"/>
    <w:rsid w:val="002A24C0"/>
    <w:rsid w:val="002A3C3A"/>
    <w:rsid w:val="002A4DDB"/>
    <w:rsid w:val="002A506A"/>
    <w:rsid w:val="002A5816"/>
    <w:rsid w:val="002A65D0"/>
    <w:rsid w:val="002A666A"/>
    <w:rsid w:val="002A6732"/>
    <w:rsid w:val="002A71E7"/>
    <w:rsid w:val="002A7337"/>
    <w:rsid w:val="002A7548"/>
    <w:rsid w:val="002B0262"/>
    <w:rsid w:val="002B069A"/>
    <w:rsid w:val="002B1718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17F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298C"/>
    <w:rsid w:val="002E33DF"/>
    <w:rsid w:val="002E34C1"/>
    <w:rsid w:val="002E5BD9"/>
    <w:rsid w:val="002E61B0"/>
    <w:rsid w:val="002E6B76"/>
    <w:rsid w:val="002E7633"/>
    <w:rsid w:val="002F050D"/>
    <w:rsid w:val="002F103E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10D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594A"/>
    <w:rsid w:val="00336572"/>
    <w:rsid w:val="003369BC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FFB"/>
    <w:rsid w:val="0035116D"/>
    <w:rsid w:val="003554D5"/>
    <w:rsid w:val="00360BE8"/>
    <w:rsid w:val="00360E0C"/>
    <w:rsid w:val="00361CA3"/>
    <w:rsid w:val="0036234E"/>
    <w:rsid w:val="003626D2"/>
    <w:rsid w:val="00362BCB"/>
    <w:rsid w:val="0036323A"/>
    <w:rsid w:val="00363637"/>
    <w:rsid w:val="003663FD"/>
    <w:rsid w:val="00366A41"/>
    <w:rsid w:val="00367246"/>
    <w:rsid w:val="00370489"/>
    <w:rsid w:val="00371B31"/>
    <w:rsid w:val="003731C4"/>
    <w:rsid w:val="003738C3"/>
    <w:rsid w:val="003746A4"/>
    <w:rsid w:val="00375636"/>
    <w:rsid w:val="00376002"/>
    <w:rsid w:val="00380A46"/>
    <w:rsid w:val="00380F2E"/>
    <w:rsid w:val="00382468"/>
    <w:rsid w:val="00382E35"/>
    <w:rsid w:val="00383106"/>
    <w:rsid w:val="0038472A"/>
    <w:rsid w:val="003856C1"/>
    <w:rsid w:val="00386309"/>
    <w:rsid w:val="00387B31"/>
    <w:rsid w:val="00387BBD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98C"/>
    <w:rsid w:val="003A1E0E"/>
    <w:rsid w:val="003A2D48"/>
    <w:rsid w:val="003A3A5F"/>
    <w:rsid w:val="003A481B"/>
    <w:rsid w:val="003A6A08"/>
    <w:rsid w:val="003A7139"/>
    <w:rsid w:val="003A7903"/>
    <w:rsid w:val="003B315A"/>
    <w:rsid w:val="003B4C93"/>
    <w:rsid w:val="003B6085"/>
    <w:rsid w:val="003B6A36"/>
    <w:rsid w:val="003C03CB"/>
    <w:rsid w:val="003C2480"/>
    <w:rsid w:val="003C2BB3"/>
    <w:rsid w:val="003C3E5D"/>
    <w:rsid w:val="003C3E9B"/>
    <w:rsid w:val="003C46A0"/>
    <w:rsid w:val="003C48E2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F0586"/>
    <w:rsid w:val="003F1725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5CAE"/>
    <w:rsid w:val="00416A2E"/>
    <w:rsid w:val="00417F6E"/>
    <w:rsid w:val="004213B5"/>
    <w:rsid w:val="00421AB9"/>
    <w:rsid w:val="004224B2"/>
    <w:rsid w:val="00423525"/>
    <w:rsid w:val="00423AA0"/>
    <w:rsid w:val="00426ADA"/>
    <w:rsid w:val="00427346"/>
    <w:rsid w:val="00432275"/>
    <w:rsid w:val="00432EE5"/>
    <w:rsid w:val="00432F34"/>
    <w:rsid w:val="00433A79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977"/>
    <w:rsid w:val="00451CEC"/>
    <w:rsid w:val="004524E4"/>
    <w:rsid w:val="00452C86"/>
    <w:rsid w:val="004539F3"/>
    <w:rsid w:val="00453CB2"/>
    <w:rsid w:val="004548E5"/>
    <w:rsid w:val="00455BDE"/>
    <w:rsid w:val="00455CE2"/>
    <w:rsid w:val="00455EDA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456"/>
    <w:rsid w:val="004818E4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C0B"/>
    <w:rsid w:val="004A5F51"/>
    <w:rsid w:val="004A794C"/>
    <w:rsid w:val="004A7964"/>
    <w:rsid w:val="004A7C22"/>
    <w:rsid w:val="004B13C3"/>
    <w:rsid w:val="004B19DF"/>
    <w:rsid w:val="004B40A0"/>
    <w:rsid w:val="004B471B"/>
    <w:rsid w:val="004B4EE8"/>
    <w:rsid w:val="004B586E"/>
    <w:rsid w:val="004C01C0"/>
    <w:rsid w:val="004C02D3"/>
    <w:rsid w:val="004C118E"/>
    <w:rsid w:val="004C1AE9"/>
    <w:rsid w:val="004C32B6"/>
    <w:rsid w:val="004C36E2"/>
    <w:rsid w:val="004C53A1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37A4"/>
    <w:rsid w:val="004F416D"/>
    <w:rsid w:val="004F55BF"/>
    <w:rsid w:val="004F5CFC"/>
    <w:rsid w:val="004F7025"/>
    <w:rsid w:val="004F72F2"/>
    <w:rsid w:val="00503555"/>
    <w:rsid w:val="005055EA"/>
    <w:rsid w:val="0050624A"/>
    <w:rsid w:val="0050642F"/>
    <w:rsid w:val="00507282"/>
    <w:rsid w:val="00510985"/>
    <w:rsid w:val="005123E7"/>
    <w:rsid w:val="00512F92"/>
    <w:rsid w:val="00514E48"/>
    <w:rsid w:val="00515D58"/>
    <w:rsid w:val="00517974"/>
    <w:rsid w:val="005209AA"/>
    <w:rsid w:val="0052104C"/>
    <w:rsid w:val="0052225A"/>
    <w:rsid w:val="005243CA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506FE"/>
    <w:rsid w:val="00550AC8"/>
    <w:rsid w:val="00550E49"/>
    <w:rsid w:val="00551283"/>
    <w:rsid w:val="005529F2"/>
    <w:rsid w:val="00553EC6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4ABE"/>
    <w:rsid w:val="00595565"/>
    <w:rsid w:val="0059570D"/>
    <w:rsid w:val="005965F2"/>
    <w:rsid w:val="00596699"/>
    <w:rsid w:val="005976EA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43DF"/>
    <w:rsid w:val="005C550C"/>
    <w:rsid w:val="005C6DA6"/>
    <w:rsid w:val="005D2AE1"/>
    <w:rsid w:val="005D2FF3"/>
    <w:rsid w:val="005D3AEA"/>
    <w:rsid w:val="005D3C88"/>
    <w:rsid w:val="005E0C7E"/>
    <w:rsid w:val="005E137F"/>
    <w:rsid w:val="005E3AE6"/>
    <w:rsid w:val="005E3BD2"/>
    <w:rsid w:val="005E565E"/>
    <w:rsid w:val="005F0026"/>
    <w:rsid w:val="005F076C"/>
    <w:rsid w:val="005F23D9"/>
    <w:rsid w:val="005F2934"/>
    <w:rsid w:val="005F2BD8"/>
    <w:rsid w:val="005F43F0"/>
    <w:rsid w:val="005F4472"/>
    <w:rsid w:val="005F456B"/>
    <w:rsid w:val="005F5004"/>
    <w:rsid w:val="005F5A38"/>
    <w:rsid w:val="005F6FFC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3F7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2B67"/>
    <w:rsid w:val="0062366A"/>
    <w:rsid w:val="00623ECF"/>
    <w:rsid w:val="00624493"/>
    <w:rsid w:val="00627B5B"/>
    <w:rsid w:val="00630938"/>
    <w:rsid w:val="00630C4E"/>
    <w:rsid w:val="00630CA2"/>
    <w:rsid w:val="006311CB"/>
    <w:rsid w:val="006342CF"/>
    <w:rsid w:val="00636051"/>
    <w:rsid w:val="0063728C"/>
    <w:rsid w:val="00642244"/>
    <w:rsid w:val="006430CE"/>
    <w:rsid w:val="00644A66"/>
    <w:rsid w:val="00644D35"/>
    <w:rsid w:val="00644E99"/>
    <w:rsid w:val="00645CFF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BB0"/>
    <w:rsid w:val="00664C92"/>
    <w:rsid w:val="0066599D"/>
    <w:rsid w:val="00665BDC"/>
    <w:rsid w:val="00667D3D"/>
    <w:rsid w:val="00670B81"/>
    <w:rsid w:val="006719D8"/>
    <w:rsid w:val="00673065"/>
    <w:rsid w:val="00673466"/>
    <w:rsid w:val="006765F4"/>
    <w:rsid w:val="00676C41"/>
    <w:rsid w:val="00681974"/>
    <w:rsid w:val="0068199C"/>
    <w:rsid w:val="006823D6"/>
    <w:rsid w:val="0068312A"/>
    <w:rsid w:val="00685C1B"/>
    <w:rsid w:val="00687AB3"/>
    <w:rsid w:val="00690009"/>
    <w:rsid w:val="006903F8"/>
    <w:rsid w:val="00691597"/>
    <w:rsid w:val="0069775D"/>
    <w:rsid w:val="006A06B5"/>
    <w:rsid w:val="006A0954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48C6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3F9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65E3"/>
    <w:rsid w:val="006E731E"/>
    <w:rsid w:val="006F0D8C"/>
    <w:rsid w:val="006F13CD"/>
    <w:rsid w:val="006F5B9A"/>
    <w:rsid w:val="006F64AD"/>
    <w:rsid w:val="006F64EB"/>
    <w:rsid w:val="006F7586"/>
    <w:rsid w:val="007007E6"/>
    <w:rsid w:val="00700E9A"/>
    <w:rsid w:val="0070275E"/>
    <w:rsid w:val="0070281D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C5"/>
    <w:rsid w:val="00710A42"/>
    <w:rsid w:val="007110CD"/>
    <w:rsid w:val="007150E5"/>
    <w:rsid w:val="00715BAC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17AD"/>
    <w:rsid w:val="00732C89"/>
    <w:rsid w:val="0073309A"/>
    <w:rsid w:val="0073503B"/>
    <w:rsid w:val="00735286"/>
    <w:rsid w:val="00736DCD"/>
    <w:rsid w:val="00737E6A"/>
    <w:rsid w:val="007401B3"/>
    <w:rsid w:val="00740921"/>
    <w:rsid w:val="00740F29"/>
    <w:rsid w:val="007422E8"/>
    <w:rsid w:val="00743845"/>
    <w:rsid w:val="00744C53"/>
    <w:rsid w:val="007473E8"/>
    <w:rsid w:val="00750756"/>
    <w:rsid w:val="00750A07"/>
    <w:rsid w:val="00751039"/>
    <w:rsid w:val="0075130C"/>
    <w:rsid w:val="00752D02"/>
    <w:rsid w:val="00753CBF"/>
    <w:rsid w:val="007554AC"/>
    <w:rsid w:val="00755F5E"/>
    <w:rsid w:val="00755FA1"/>
    <w:rsid w:val="00756CA8"/>
    <w:rsid w:val="00760C67"/>
    <w:rsid w:val="00760E55"/>
    <w:rsid w:val="00761732"/>
    <w:rsid w:val="00761CD7"/>
    <w:rsid w:val="00762143"/>
    <w:rsid w:val="00762530"/>
    <w:rsid w:val="0076340E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0B8A"/>
    <w:rsid w:val="00783B78"/>
    <w:rsid w:val="00784BF5"/>
    <w:rsid w:val="00784C83"/>
    <w:rsid w:val="007864F0"/>
    <w:rsid w:val="00787465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BB8"/>
    <w:rsid w:val="007E1B33"/>
    <w:rsid w:val="007E1E82"/>
    <w:rsid w:val="007E39EA"/>
    <w:rsid w:val="007E3A09"/>
    <w:rsid w:val="007E4739"/>
    <w:rsid w:val="007E65A8"/>
    <w:rsid w:val="007E7C11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17A8C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55"/>
    <w:rsid w:val="00833BA6"/>
    <w:rsid w:val="00833CD1"/>
    <w:rsid w:val="0083582F"/>
    <w:rsid w:val="008367EC"/>
    <w:rsid w:val="00840022"/>
    <w:rsid w:val="0084245E"/>
    <w:rsid w:val="00844457"/>
    <w:rsid w:val="008454D9"/>
    <w:rsid w:val="00845DCA"/>
    <w:rsid w:val="00846F8E"/>
    <w:rsid w:val="00847784"/>
    <w:rsid w:val="00847A85"/>
    <w:rsid w:val="00847CA5"/>
    <w:rsid w:val="00852187"/>
    <w:rsid w:val="008522D2"/>
    <w:rsid w:val="008526B9"/>
    <w:rsid w:val="008543E4"/>
    <w:rsid w:val="00856965"/>
    <w:rsid w:val="00856A51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3CB0"/>
    <w:rsid w:val="00876B8A"/>
    <w:rsid w:val="0087785B"/>
    <w:rsid w:val="00880176"/>
    <w:rsid w:val="00880B9E"/>
    <w:rsid w:val="00881C7E"/>
    <w:rsid w:val="00881DA4"/>
    <w:rsid w:val="008828A1"/>
    <w:rsid w:val="00884AC1"/>
    <w:rsid w:val="00887BA2"/>
    <w:rsid w:val="00887C2D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3147"/>
    <w:rsid w:val="008A59DB"/>
    <w:rsid w:val="008A66A4"/>
    <w:rsid w:val="008A6D0C"/>
    <w:rsid w:val="008A735C"/>
    <w:rsid w:val="008A77D1"/>
    <w:rsid w:val="008B158D"/>
    <w:rsid w:val="008B269E"/>
    <w:rsid w:val="008B3011"/>
    <w:rsid w:val="008B3A85"/>
    <w:rsid w:val="008B43B1"/>
    <w:rsid w:val="008C026B"/>
    <w:rsid w:val="008C19D6"/>
    <w:rsid w:val="008C2516"/>
    <w:rsid w:val="008C289B"/>
    <w:rsid w:val="008C2B76"/>
    <w:rsid w:val="008C48CE"/>
    <w:rsid w:val="008C5B90"/>
    <w:rsid w:val="008C76D3"/>
    <w:rsid w:val="008C7CA4"/>
    <w:rsid w:val="008C7F99"/>
    <w:rsid w:val="008D00A8"/>
    <w:rsid w:val="008D0397"/>
    <w:rsid w:val="008D19E7"/>
    <w:rsid w:val="008D1BFF"/>
    <w:rsid w:val="008D523D"/>
    <w:rsid w:val="008D6159"/>
    <w:rsid w:val="008D783D"/>
    <w:rsid w:val="008D788A"/>
    <w:rsid w:val="008E15B3"/>
    <w:rsid w:val="008E199E"/>
    <w:rsid w:val="008E1F2E"/>
    <w:rsid w:val="008E1F41"/>
    <w:rsid w:val="008E256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1DAD"/>
    <w:rsid w:val="0092223F"/>
    <w:rsid w:val="009226CC"/>
    <w:rsid w:val="009244D7"/>
    <w:rsid w:val="00925DEE"/>
    <w:rsid w:val="00925F78"/>
    <w:rsid w:val="00927013"/>
    <w:rsid w:val="009301A3"/>
    <w:rsid w:val="00930209"/>
    <w:rsid w:val="009309F3"/>
    <w:rsid w:val="00931287"/>
    <w:rsid w:val="00933DDB"/>
    <w:rsid w:val="00934B9B"/>
    <w:rsid w:val="00935396"/>
    <w:rsid w:val="00944120"/>
    <w:rsid w:val="00944502"/>
    <w:rsid w:val="00947837"/>
    <w:rsid w:val="00947D88"/>
    <w:rsid w:val="00950120"/>
    <w:rsid w:val="009549B3"/>
    <w:rsid w:val="00956F97"/>
    <w:rsid w:val="00957332"/>
    <w:rsid w:val="00961E73"/>
    <w:rsid w:val="00963433"/>
    <w:rsid w:val="0096687D"/>
    <w:rsid w:val="00966E67"/>
    <w:rsid w:val="00967E84"/>
    <w:rsid w:val="00970EBA"/>
    <w:rsid w:val="00971B4D"/>
    <w:rsid w:val="009722B1"/>
    <w:rsid w:val="00974AB2"/>
    <w:rsid w:val="00975AE5"/>
    <w:rsid w:val="00975C13"/>
    <w:rsid w:val="009776B7"/>
    <w:rsid w:val="00980EB7"/>
    <w:rsid w:val="0098147A"/>
    <w:rsid w:val="00981CE6"/>
    <w:rsid w:val="00983D3A"/>
    <w:rsid w:val="00990D31"/>
    <w:rsid w:val="00991FFA"/>
    <w:rsid w:val="009925B2"/>
    <w:rsid w:val="009927C4"/>
    <w:rsid w:val="00996DA6"/>
    <w:rsid w:val="009A185C"/>
    <w:rsid w:val="009A3068"/>
    <w:rsid w:val="009A50F6"/>
    <w:rsid w:val="009A5A88"/>
    <w:rsid w:val="009A5B9E"/>
    <w:rsid w:val="009A7E3D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5AF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37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18BB"/>
    <w:rsid w:val="009E3F08"/>
    <w:rsid w:val="009E535F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38DF"/>
    <w:rsid w:val="00A03979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3E43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325E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6114D"/>
    <w:rsid w:val="00A62179"/>
    <w:rsid w:val="00A653FD"/>
    <w:rsid w:val="00A65571"/>
    <w:rsid w:val="00A65630"/>
    <w:rsid w:val="00A73459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3CB1"/>
    <w:rsid w:val="00A843ED"/>
    <w:rsid w:val="00A84CAE"/>
    <w:rsid w:val="00A91379"/>
    <w:rsid w:val="00A94029"/>
    <w:rsid w:val="00A96A52"/>
    <w:rsid w:val="00A96A9C"/>
    <w:rsid w:val="00AA1AD8"/>
    <w:rsid w:val="00AA3B1C"/>
    <w:rsid w:val="00AA4233"/>
    <w:rsid w:val="00AA4292"/>
    <w:rsid w:val="00AA44CA"/>
    <w:rsid w:val="00AA45A6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4807"/>
    <w:rsid w:val="00AE660C"/>
    <w:rsid w:val="00AF2251"/>
    <w:rsid w:val="00AF335D"/>
    <w:rsid w:val="00AF39EA"/>
    <w:rsid w:val="00AF3DFB"/>
    <w:rsid w:val="00AF4B9B"/>
    <w:rsid w:val="00AF6A30"/>
    <w:rsid w:val="00AF744A"/>
    <w:rsid w:val="00B00E5A"/>
    <w:rsid w:val="00B015B5"/>
    <w:rsid w:val="00B02336"/>
    <w:rsid w:val="00B02DCA"/>
    <w:rsid w:val="00B03D81"/>
    <w:rsid w:val="00B03FCC"/>
    <w:rsid w:val="00B047CE"/>
    <w:rsid w:val="00B10307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2669"/>
    <w:rsid w:val="00B338E7"/>
    <w:rsid w:val="00B363E2"/>
    <w:rsid w:val="00B37EC5"/>
    <w:rsid w:val="00B37EF6"/>
    <w:rsid w:val="00B42452"/>
    <w:rsid w:val="00B4546F"/>
    <w:rsid w:val="00B45656"/>
    <w:rsid w:val="00B4577A"/>
    <w:rsid w:val="00B46871"/>
    <w:rsid w:val="00B505C9"/>
    <w:rsid w:val="00B50B97"/>
    <w:rsid w:val="00B515A0"/>
    <w:rsid w:val="00B533E6"/>
    <w:rsid w:val="00B552B0"/>
    <w:rsid w:val="00B56114"/>
    <w:rsid w:val="00B575FC"/>
    <w:rsid w:val="00B606C8"/>
    <w:rsid w:val="00B60A51"/>
    <w:rsid w:val="00B63127"/>
    <w:rsid w:val="00B64C02"/>
    <w:rsid w:val="00B67372"/>
    <w:rsid w:val="00B67769"/>
    <w:rsid w:val="00B67D24"/>
    <w:rsid w:val="00B70910"/>
    <w:rsid w:val="00B70A9A"/>
    <w:rsid w:val="00B715C6"/>
    <w:rsid w:val="00B71D9A"/>
    <w:rsid w:val="00B722D2"/>
    <w:rsid w:val="00B7258C"/>
    <w:rsid w:val="00B72DEA"/>
    <w:rsid w:val="00B742FD"/>
    <w:rsid w:val="00B7554F"/>
    <w:rsid w:val="00B761CF"/>
    <w:rsid w:val="00B7644C"/>
    <w:rsid w:val="00B76518"/>
    <w:rsid w:val="00B76A16"/>
    <w:rsid w:val="00B775DD"/>
    <w:rsid w:val="00B7761F"/>
    <w:rsid w:val="00B80C43"/>
    <w:rsid w:val="00B816D4"/>
    <w:rsid w:val="00B855B7"/>
    <w:rsid w:val="00B874D4"/>
    <w:rsid w:val="00B9243A"/>
    <w:rsid w:val="00B92D54"/>
    <w:rsid w:val="00B93475"/>
    <w:rsid w:val="00B9709A"/>
    <w:rsid w:val="00B97533"/>
    <w:rsid w:val="00BA01A2"/>
    <w:rsid w:val="00BA0E13"/>
    <w:rsid w:val="00BA2C10"/>
    <w:rsid w:val="00BA321B"/>
    <w:rsid w:val="00BA4A30"/>
    <w:rsid w:val="00BA4E33"/>
    <w:rsid w:val="00BA7043"/>
    <w:rsid w:val="00BA729B"/>
    <w:rsid w:val="00BA768A"/>
    <w:rsid w:val="00BB1AC3"/>
    <w:rsid w:val="00BB20B8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5AAB"/>
    <w:rsid w:val="00BC6B30"/>
    <w:rsid w:val="00BC721D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3C87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1614A"/>
    <w:rsid w:val="00C21599"/>
    <w:rsid w:val="00C216F3"/>
    <w:rsid w:val="00C21B45"/>
    <w:rsid w:val="00C2222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E3"/>
    <w:rsid w:val="00C33B61"/>
    <w:rsid w:val="00C3657C"/>
    <w:rsid w:val="00C3685D"/>
    <w:rsid w:val="00C372BE"/>
    <w:rsid w:val="00C37325"/>
    <w:rsid w:val="00C375B0"/>
    <w:rsid w:val="00C37FF9"/>
    <w:rsid w:val="00C40E3F"/>
    <w:rsid w:val="00C45C6E"/>
    <w:rsid w:val="00C46122"/>
    <w:rsid w:val="00C46D22"/>
    <w:rsid w:val="00C47734"/>
    <w:rsid w:val="00C503A8"/>
    <w:rsid w:val="00C5091F"/>
    <w:rsid w:val="00C51AB4"/>
    <w:rsid w:val="00C5346F"/>
    <w:rsid w:val="00C56FB5"/>
    <w:rsid w:val="00C57763"/>
    <w:rsid w:val="00C61162"/>
    <w:rsid w:val="00C62233"/>
    <w:rsid w:val="00C62FE6"/>
    <w:rsid w:val="00C633D7"/>
    <w:rsid w:val="00C63418"/>
    <w:rsid w:val="00C63896"/>
    <w:rsid w:val="00C63F7D"/>
    <w:rsid w:val="00C64E8D"/>
    <w:rsid w:val="00C64FE9"/>
    <w:rsid w:val="00C650CE"/>
    <w:rsid w:val="00C664FB"/>
    <w:rsid w:val="00C66805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535"/>
    <w:rsid w:val="00C77FBA"/>
    <w:rsid w:val="00C80478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B03B4"/>
    <w:rsid w:val="00CB0988"/>
    <w:rsid w:val="00CB18BE"/>
    <w:rsid w:val="00CB1EA9"/>
    <w:rsid w:val="00CB1F5E"/>
    <w:rsid w:val="00CB24AC"/>
    <w:rsid w:val="00CB269A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3442"/>
    <w:rsid w:val="00CD5CF9"/>
    <w:rsid w:val="00CD6B0F"/>
    <w:rsid w:val="00CD7F60"/>
    <w:rsid w:val="00CE08EB"/>
    <w:rsid w:val="00CE0B85"/>
    <w:rsid w:val="00CE0F9B"/>
    <w:rsid w:val="00CE211A"/>
    <w:rsid w:val="00CE3227"/>
    <w:rsid w:val="00CE3285"/>
    <w:rsid w:val="00CE3E54"/>
    <w:rsid w:val="00CE40B2"/>
    <w:rsid w:val="00CE46CC"/>
    <w:rsid w:val="00CE737B"/>
    <w:rsid w:val="00CF135D"/>
    <w:rsid w:val="00CF27B2"/>
    <w:rsid w:val="00CF5879"/>
    <w:rsid w:val="00CF60C2"/>
    <w:rsid w:val="00CF6336"/>
    <w:rsid w:val="00D01222"/>
    <w:rsid w:val="00D01AF7"/>
    <w:rsid w:val="00D028E8"/>
    <w:rsid w:val="00D02FB9"/>
    <w:rsid w:val="00D055A9"/>
    <w:rsid w:val="00D05751"/>
    <w:rsid w:val="00D10410"/>
    <w:rsid w:val="00D10E7E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0359"/>
    <w:rsid w:val="00D30451"/>
    <w:rsid w:val="00D31321"/>
    <w:rsid w:val="00D32E52"/>
    <w:rsid w:val="00D33D30"/>
    <w:rsid w:val="00D34AF6"/>
    <w:rsid w:val="00D3575D"/>
    <w:rsid w:val="00D35F04"/>
    <w:rsid w:val="00D37F33"/>
    <w:rsid w:val="00D40312"/>
    <w:rsid w:val="00D42225"/>
    <w:rsid w:val="00D424B4"/>
    <w:rsid w:val="00D4328F"/>
    <w:rsid w:val="00D4343E"/>
    <w:rsid w:val="00D44866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6C18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00E1"/>
    <w:rsid w:val="00DA1210"/>
    <w:rsid w:val="00DA123B"/>
    <w:rsid w:val="00DA1DEA"/>
    <w:rsid w:val="00DA1F47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D4A2E"/>
    <w:rsid w:val="00DD59DA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5D15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47321"/>
    <w:rsid w:val="00E501E7"/>
    <w:rsid w:val="00E5038A"/>
    <w:rsid w:val="00E51189"/>
    <w:rsid w:val="00E511B3"/>
    <w:rsid w:val="00E5221E"/>
    <w:rsid w:val="00E52389"/>
    <w:rsid w:val="00E53397"/>
    <w:rsid w:val="00E57EA4"/>
    <w:rsid w:val="00E60D3E"/>
    <w:rsid w:val="00E6182A"/>
    <w:rsid w:val="00E63D5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036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1CE5"/>
    <w:rsid w:val="00EB4EB9"/>
    <w:rsid w:val="00EB75C0"/>
    <w:rsid w:val="00EB75DF"/>
    <w:rsid w:val="00EC0C83"/>
    <w:rsid w:val="00EC3142"/>
    <w:rsid w:val="00EC317D"/>
    <w:rsid w:val="00EC3727"/>
    <w:rsid w:val="00EC513A"/>
    <w:rsid w:val="00EC589A"/>
    <w:rsid w:val="00EC5A0F"/>
    <w:rsid w:val="00EC68BE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3FD5"/>
    <w:rsid w:val="00EE5A35"/>
    <w:rsid w:val="00EE7909"/>
    <w:rsid w:val="00EE7D94"/>
    <w:rsid w:val="00EF11C3"/>
    <w:rsid w:val="00EF1984"/>
    <w:rsid w:val="00EF1F04"/>
    <w:rsid w:val="00EF218D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6C4E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2909"/>
    <w:rsid w:val="00F33C5F"/>
    <w:rsid w:val="00F34071"/>
    <w:rsid w:val="00F347A3"/>
    <w:rsid w:val="00F34988"/>
    <w:rsid w:val="00F3538D"/>
    <w:rsid w:val="00F36A9E"/>
    <w:rsid w:val="00F36F84"/>
    <w:rsid w:val="00F40419"/>
    <w:rsid w:val="00F407EE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3B3B"/>
    <w:rsid w:val="00F543FF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1CF8"/>
    <w:rsid w:val="00F71E37"/>
    <w:rsid w:val="00F72BE7"/>
    <w:rsid w:val="00F735D2"/>
    <w:rsid w:val="00F7382A"/>
    <w:rsid w:val="00F776F9"/>
    <w:rsid w:val="00F77F71"/>
    <w:rsid w:val="00F806FB"/>
    <w:rsid w:val="00F8128F"/>
    <w:rsid w:val="00F81795"/>
    <w:rsid w:val="00F81BA1"/>
    <w:rsid w:val="00F8263C"/>
    <w:rsid w:val="00F82C7D"/>
    <w:rsid w:val="00F83C4D"/>
    <w:rsid w:val="00F83D76"/>
    <w:rsid w:val="00F842E8"/>
    <w:rsid w:val="00F84BC8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A0F51"/>
    <w:rsid w:val="00FA3901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1EEA"/>
    <w:rsid w:val="00FC394C"/>
    <w:rsid w:val="00FC4A05"/>
    <w:rsid w:val="00FC4B80"/>
    <w:rsid w:val="00FC7D8E"/>
    <w:rsid w:val="00FD1563"/>
    <w:rsid w:val="00FD1B41"/>
    <w:rsid w:val="00FD24FD"/>
    <w:rsid w:val="00FD2EBB"/>
    <w:rsid w:val="00FD3F6B"/>
    <w:rsid w:val="00FD41D8"/>
    <w:rsid w:val="00FD426A"/>
    <w:rsid w:val="00FD5951"/>
    <w:rsid w:val="00FD61AB"/>
    <w:rsid w:val="00FD65B7"/>
    <w:rsid w:val="00FD7C99"/>
    <w:rsid w:val="00FE0A43"/>
    <w:rsid w:val="00FE1160"/>
    <w:rsid w:val="00FE1782"/>
    <w:rsid w:val="00FE18FA"/>
    <w:rsid w:val="00FE296A"/>
    <w:rsid w:val="00FE2C1F"/>
    <w:rsid w:val="00FE3A64"/>
    <w:rsid w:val="00FE53D8"/>
    <w:rsid w:val="00FF21FF"/>
    <w:rsid w:val="00FF2824"/>
    <w:rsid w:val="00FF3B49"/>
    <w:rsid w:val="00FF4BB5"/>
    <w:rsid w:val="00FF4C43"/>
    <w:rsid w:val="00FF4D24"/>
    <w:rsid w:val="00FF5AA5"/>
    <w:rsid w:val="00FF7270"/>
    <w:rsid w:val="00FF7860"/>
    <w:rsid w:val="00FF790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43C258-E878-4FDB-AA7B-2E3E6477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uiPriority w:val="59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iPriority w:val="99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spprev">
    <w:name w:val="nspprev"/>
    <w:basedOn w:val="VarsaylanParagrafYazTipi"/>
    <w:rsid w:val="0010487B"/>
  </w:style>
  <w:style w:type="character" w:customStyle="1" w:styleId="nspnext">
    <w:name w:val="nspnext"/>
    <w:basedOn w:val="VarsaylanParagrafYazTipi"/>
    <w:rsid w:val="0010487B"/>
  </w:style>
  <w:style w:type="paragraph" w:customStyle="1" w:styleId="month">
    <w:name w:val="month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day">
    <w:name w:val="day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nsptext">
    <w:name w:val="nsptext"/>
    <w:basedOn w:val="Normal"/>
    <w:rsid w:val="0010487B"/>
    <w:pPr>
      <w:spacing w:before="100" w:beforeAutospacing="1" w:after="100" w:afterAutospacing="1"/>
    </w:pPr>
    <w:rPr>
      <w:lang w:val="tr-TR" w:eastAsia="tr-TR"/>
    </w:rPr>
  </w:style>
  <w:style w:type="paragraph" w:customStyle="1" w:styleId="metin">
    <w:name w:val="metin"/>
    <w:basedOn w:val="Normal"/>
    <w:uiPriority w:val="99"/>
    <w:rsid w:val="006B48C6"/>
    <w:pPr>
      <w:spacing w:before="100" w:beforeAutospacing="1" w:after="100" w:afterAutospacing="1"/>
    </w:pPr>
    <w:rPr>
      <w:rFonts w:eastAsiaTheme="minorHAnsi"/>
      <w:lang w:val="tr-TR" w:eastAsia="tr-TR"/>
    </w:rPr>
  </w:style>
  <w:style w:type="paragraph" w:customStyle="1" w:styleId="ortabalkbold">
    <w:name w:val="ortabalkbold"/>
    <w:basedOn w:val="Normal"/>
    <w:uiPriority w:val="99"/>
    <w:rsid w:val="006B48C6"/>
    <w:pPr>
      <w:spacing w:before="100" w:beforeAutospacing="1" w:after="100" w:afterAutospacing="1"/>
    </w:pPr>
    <w:rPr>
      <w:rFonts w:eastAsiaTheme="minorHAnsi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3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1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5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6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EF59-3311-4185-B68C-6FA81F52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4019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str12 12str</cp:lastModifiedBy>
  <cp:revision>3</cp:revision>
  <cp:lastPrinted>2015-01-07T06:43:00Z</cp:lastPrinted>
  <dcterms:created xsi:type="dcterms:W3CDTF">2015-04-09T05:21:00Z</dcterms:created>
  <dcterms:modified xsi:type="dcterms:W3CDTF">2015-04-09T05:26:00Z</dcterms:modified>
</cp:coreProperties>
</file>